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98" w:rsidRPr="00B525A8" w:rsidRDefault="005F4349" w:rsidP="006D2998">
      <w:pPr>
        <w:rPr>
          <w:rFonts w:ascii="Arial" w:hAnsi="Arial" w:cs="Arial"/>
          <w:sz w:val="20"/>
          <w:lang w:val="bg-BG" w:eastAsia="bg-BG"/>
        </w:rPr>
      </w:pPr>
      <w:bookmarkStart w:id="0" w:name="_GoBack"/>
      <w:bookmarkEnd w:id="0"/>
      <w:r>
        <w:rPr>
          <w:rFonts w:ascii="Arial" w:hAnsi="Arial" w:cs="Arial"/>
          <w:sz w:val="20"/>
          <w:lang w:val="bg-BG" w:eastAsia="bg-BG"/>
        </w:rPr>
        <w:t>Уважаеми дами и господа,</w:t>
      </w:r>
    </w:p>
    <w:p w:rsidR="002D7642" w:rsidRDefault="002D7642" w:rsidP="006D2998">
      <w:pPr>
        <w:rPr>
          <w:rFonts w:ascii="Arial" w:hAnsi="Arial" w:cs="Arial"/>
          <w:sz w:val="20"/>
          <w:lang w:val="bg-BG" w:eastAsia="bg-BG"/>
        </w:rPr>
      </w:pPr>
    </w:p>
    <w:p w:rsidR="00FB22D1" w:rsidRDefault="005F4349" w:rsidP="00A30FAA">
      <w:pPr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>в</w:t>
      </w:r>
      <w:r w:rsidR="00C365F8">
        <w:rPr>
          <w:rFonts w:ascii="Arial" w:hAnsi="Arial" w:cs="Arial"/>
          <w:sz w:val="20"/>
          <w:lang w:val="bg-BG" w:eastAsia="bg-BG"/>
        </w:rPr>
        <w:t>ъв връзка с прилагането на чл.</w:t>
      </w:r>
      <w:r>
        <w:rPr>
          <w:rFonts w:ascii="Arial" w:hAnsi="Arial" w:cs="Arial"/>
          <w:sz w:val="20"/>
          <w:lang w:val="bg-BG" w:eastAsia="bg-BG"/>
        </w:rPr>
        <w:t xml:space="preserve"> </w:t>
      </w:r>
      <w:r w:rsidR="00C365F8">
        <w:rPr>
          <w:rFonts w:ascii="Arial" w:hAnsi="Arial" w:cs="Arial"/>
          <w:sz w:val="20"/>
          <w:lang w:val="bg-BG" w:eastAsia="bg-BG"/>
        </w:rPr>
        <w:t>100, ал.</w:t>
      </w:r>
      <w:r>
        <w:rPr>
          <w:rFonts w:ascii="Arial" w:hAnsi="Arial" w:cs="Arial"/>
          <w:sz w:val="20"/>
          <w:lang w:val="bg-BG" w:eastAsia="bg-BG"/>
        </w:rPr>
        <w:t xml:space="preserve"> </w:t>
      </w:r>
      <w:r w:rsidR="00C365F8">
        <w:rPr>
          <w:rFonts w:ascii="Arial" w:hAnsi="Arial" w:cs="Arial"/>
          <w:sz w:val="20"/>
          <w:lang w:val="bg-BG" w:eastAsia="bg-BG"/>
        </w:rPr>
        <w:t>6 от Закона за енергетиката, изм. и доп. ДВ, бр.</w:t>
      </w:r>
      <w:r>
        <w:rPr>
          <w:rFonts w:ascii="Arial" w:hAnsi="Arial" w:cs="Arial"/>
          <w:sz w:val="20"/>
          <w:lang w:val="bg-BG" w:eastAsia="bg-BG"/>
        </w:rPr>
        <w:t xml:space="preserve"> </w:t>
      </w:r>
      <w:r w:rsidR="00C365F8">
        <w:rPr>
          <w:rFonts w:ascii="Arial" w:hAnsi="Arial" w:cs="Arial"/>
          <w:sz w:val="20"/>
          <w:lang w:val="bg-BG" w:eastAsia="bg-BG"/>
        </w:rPr>
        <w:t xml:space="preserve">38 от 08 май 2018 г., и </w:t>
      </w:r>
      <w:r w:rsidR="004F147A">
        <w:rPr>
          <w:rFonts w:ascii="Arial" w:hAnsi="Arial" w:cs="Arial"/>
          <w:sz w:val="20"/>
          <w:lang w:val="bg-BG" w:eastAsia="bg-BG"/>
        </w:rPr>
        <w:t>Правила за търговия с електрическа енергия</w:t>
      </w:r>
      <w:r w:rsidR="003B0E63">
        <w:rPr>
          <w:rFonts w:ascii="Arial" w:hAnsi="Arial" w:cs="Arial"/>
          <w:sz w:val="20"/>
          <w:lang w:val="en-US" w:eastAsia="bg-BG"/>
        </w:rPr>
        <w:t>,</w:t>
      </w:r>
      <w:r w:rsidR="003B0E63" w:rsidRPr="003B0E63">
        <w:rPr>
          <w:rFonts w:ascii="Arial" w:hAnsi="Arial" w:cs="Arial"/>
          <w:sz w:val="20"/>
          <w:lang w:val="bg-BG" w:eastAsia="bg-BG"/>
        </w:rPr>
        <w:t xml:space="preserve"> </w:t>
      </w:r>
      <w:r w:rsidR="003B0E63">
        <w:rPr>
          <w:rFonts w:ascii="Arial" w:hAnsi="Arial" w:cs="Arial"/>
          <w:sz w:val="20"/>
          <w:lang w:val="bg-BG" w:eastAsia="bg-BG"/>
        </w:rPr>
        <w:t>изм. и доп. ДВ, бр.</w:t>
      </w:r>
      <w:r>
        <w:rPr>
          <w:rFonts w:ascii="Arial" w:hAnsi="Arial" w:cs="Arial"/>
          <w:sz w:val="20"/>
          <w:lang w:val="bg-BG" w:eastAsia="bg-BG"/>
        </w:rPr>
        <w:t xml:space="preserve"> </w:t>
      </w:r>
      <w:r w:rsidR="003B0E63">
        <w:rPr>
          <w:rFonts w:ascii="Arial" w:hAnsi="Arial" w:cs="Arial"/>
          <w:sz w:val="20"/>
          <w:lang w:val="en-US" w:eastAsia="bg-BG"/>
        </w:rPr>
        <w:t>72</w:t>
      </w:r>
      <w:r w:rsidR="003B0E63">
        <w:rPr>
          <w:rFonts w:ascii="Arial" w:hAnsi="Arial" w:cs="Arial"/>
          <w:sz w:val="20"/>
          <w:lang w:val="bg-BG" w:eastAsia="bg-BG"/>
        </w:rPr>
        <w:t xml:space="preserve"> от </w:t>
      </w:r>
      <w:r w:rsidR="003B0E63">
        <w:rPr>
          <w:rFonts w:ascii="Arial" w:hAnsi="Arial" w:cs="Arial"/>
          <w:sz w:val="20"/>
          <w:lang w:val="en-US" w:eastAsia="bg-BG"/>
        </w:rPr>
        <w:t>31</w:t>
      </w:r>
      <w:r w:rsidR="003B0E63">
        <w:rPr>
          <w:rFonts w:ascii="Arial" w:hAnsi="Arial" w:cs="Arial"/>
          <w:sz w:val="20"/>
          <w:lang w:val="bg-BG" w:eastAsia="bg-BG"/>
        </w:rPr>
        <w:t xml:space="preserve"> август 2018,</w:t>
      </w:r>
      <w:r w:rsidR="003B0E63">
        <w:rPr>
          <w:rFonts w:ascii="Arial" w:hAnsi="Arial" w:cs="Arial"/>
          <w:sz w:val="20"/>
          <w:lang w:val="en-US" w:eastAsia="bg-BG"/>
        </w:rPr>
        <w:t xml:space="preserve"> </w:t>
      </w:r>
      <w:r w:rsidR="00B74FBD">
        <w:rPr>
          <w:rFonts w:ascii="Arial" w:hAnsi="Arial" w:cs="Arial"/>
          <w:sz w:val="20"/>
          <w:lang w:val="bg-BG" w:eastAsia="bg-BG"/>
        </w:rPr>
        <w:t xml:space="preserve">моля да имате предвид </w:t>
      </w:r>
      <w:r w:rsidR="00FB22D1">
        <w:rPr>
          <w:rFonts w:ascii="Arial" w:hAnsi="Arial" w:cs="Arial"/>
          <w:sz w:val="20"/>
          <w:lang w:val="bg-BG" w:eastAsia="bg-BG"/>
        </w:rPr>
        <w:t>следните допълнителни ук</w:t>
      </w:r>
      <w:r>
        <w:rPr>
          <w:rFonts w:ascii="Arial" w:hAnsi="Arial" w:cs="Arial"/>
          <w:sz w:val="20"/>
          <w:lang w:val="bg-BG" w:eastAsia="bg-BG"/>
        </w:rPr>
        <w:t xml:space="preserve">азания във връзка с последваща </w:t>
      </w:r>
      <w:r w:rsidR="00FB22D1">
        <w:rPr>
          <w:rFonts w:ascii="Arial" w:hAnsi="Arial" w:cs="Arial"/>
          <w:sz w:val="20"/>
          <w:lang w:val="bg-BG" w:eastAsia="bg-BG"/>
        </w:rPr>
        <w:t>смяна на координатор на балансираща група:</w:t>
      </w:r>
    </w:p>
    <w:p w:rsidR="005F4349" w:rsidRDefault="005F4349" w:rsidP="005F4349">
      <w:pPr>
        <w:pStyle w:val="ListParagraph"/>
        <w:spacing w:after="100" w:afterAutospacing="1"/>
        <w:ind w:left="714"/>
        <w:jc w:val="both"/>
        <w:rPr>
          <w:rFonts w:ascii="Arial" w:hAnsi="Arial" w:cs="Arial"/>
          <w:sz w:val="20"/>
          <w:lang w:val="bg-BG" w:eastAsia="bg-BG"/>
        </w:rPr>
      </w:pPr>
    </w:p>
    <w:p w:rsidR="00123753" w:rsidRDefault="00FB22D1" w:rsidP="005F4349">
      <w:pPr>
        <w:pStyle w:val="ListParagraph"/>
        <w:numPr>
          <w:ilvl w:val="0"/>
          <w:numId w:val="18"/>
        </w:numPr>
        <w:spacing w:after="360"/>
        <w:ind w:left="714" w:hanging="357"/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>Всички п</w:t>
      </w:r>
      <w:r w:rsidR="00297E92" w:rsidRPr="00297E92">
        <w:rPr>
          <w:rFonts w:ascii="Arial" w:hAnsi="Arial" w:cs="Arial"/>
          <w:sz w:val="20"/>
          <w:lang w:val="bg-BG" w:eastAsia="bg-BG"/>
        </w:rPr>
        <w:t xml:space="preserve">роизводители от ВЕИ и ВЕКП с инсталирана мощност 4 MW и над 4 MW </w:t>
      </w:r>
      <w:r>
        <w:rPr>
          <w:rFonts w:ascii="Arial" w:hAnsi="Arial" w:cs="Arial"/>
          <w:sz w:val="20"/>
          <w:lang w:val="bg-BG" w:eastAsia="bg-BG"/>
        </w:rPr>
        <w:t xml:space="preserve">са задължени не по-късно от 01 януари 2019 г. да сключат </w:t>
      </w:r>
      <w:r w:rsidR="00491287" w:rsidRPr="001821CF">
        <w:rPr>
          <w:rFonts w:ascii="Arial" w:hAnsi="Arial" w:cs="Arial"/>
          <w:sz w:val="20"/>
          <w:lang w:val="bg-BG" w:eastAsia="bg-BG"/>
        </w:rPr>
        <w:t>договор с Фонд „Сигурност на електроенергийната система“</w:t>
      </w:r>
      <w:r>
        <w:rPr>
          <w:rFonts w:ascii="Arial" w:hAnsi="Arial" w:cs="Arial"/>
          <w:sz w:val="20"/>
          <w:lang w:val="bg-BG" w:eastAsia="bg-BG"/>
        </w:rPr>
        <w:t xml:space="preserve"> и да </w:t>
      </w:r>
      <w:r w:rsidR="00297E92" w:rsidRPr="001821CF">
        <w:rPr>
          <w:rFonts w:ascii="Arial" w:hAnsi="Arial" w:cs="Arial"/>
          <w:sz w:val="20"/>
          <w:lang w:val="bg-BG" w:eastAsia="bg-BG"/>
        </w:rPr>
        <w:t xml:space="preserve">променят принадлежността си от специална </w:t>
      </w:r>
      <w:r w:rsidR="00297E92" w:rsidRPr="00297E92">
        <w:rPr>
          <w:rFonts w:ascii="Arial" w:hAnsi="Arial" w:cs="Arial"/>
          <w:sz w:val="20"/>
          <w:lang w:val="bg-BG" w:eastAsia="bg-BG"/>
        </w:rPr>
        <w:t>балансираща група към стандартна</w:t>
      </w:r>
      <w:r w:rsidR="00B525A8">
        <w:rPr>
          <w:rFonts w:ascii="Arial" w:hAnsi="Arial" w:cs="Arial"/>
          <w:sz w:val="20"/>
          <w:lang w:val="en-US" w:eastAsia="bg-BG"/>
        </w:rPr>
        <w:t xml:space="preserve"> </w:t>
      </w:r>
      <w:r w:rsidR="00B525A8">
        <w:rPr>
          <w:rFonts w:ascii="Arial" w:hAnsi="Arial" w:cs="Arial"/>
          <w:sz w:val="20"/>
          <w:lang w:val="bg-BG" w:eastAsia="bg-BG"/>
        </w:rPr>
        <w:t>или комбинирана</w:t>
      </w:r>
      <w:r w:rsidR="00297E92" w:rsidRPr="00297E92">
        <w:rPr>
          <w:rFonts w:ascii="Arial" w:hAnsi="Arial" w:cs="Arial"/>
          <w:sz w:val="20"/>
          <w:lang w:val="bg-BG" w:eastAsia="bg-BG"/>
        </w:rPr>
        <w:t xml:space="preserve"> балансираща група</w:t>
      </w:r>
      <w:r w:rsidR="00123753">
        <w:rPr>
          <w:rFonts w:ascii="Arial" w:hAnsi="Arial" w:cs="Arial"/>
          <w:sz w:val="20"/>
          <w:lang w:val="bg-BG" w:eastAsia="bg-BG"/>
        </w:rPr>
        <w:t xml:space="preserve"> </w:t>
      </w:r>
      <w:r w:rsidR="00123753" w:rsidRPr="00523440">
        <w:rPr>
          <w:rFonts w:ascii="Arial" w:hAnsi="Arial" w:cs="Arial"/>
          <w:sz w:val="20"/>
          <w:lang w:val="bg-BG" w:eastAsia="bg-BG"/>
        </w:rPr>
        <w:t>при условията и сроковете, регламентирани в чл.103 от ПТЕЕ „Ред за промяна на принадлежността към балансираща група</w:t>
      </w:r>
      <w:r w:rsidR="005F4349" w:rsidRPr="005F4349">
        <w:rPr>
          <w:rFonts w:ascii="Arial" w:hAnsi="Arial" w:cs="Arial"/>
          <w:bCs/>
          <w:sz w:val="20"/>
          <w:lang w:val="bg-BG" w:eastAsia="bg-BG"/>
        </w:rPr>
        <w:t>“</w:t>
      </w:r>
      <w:r w:rsidR="005F4349">
        <w:rPr>
          <w:rFonts w:ascii="Arial" w:hAnsi="Arial" w:cs="Arial"/>
          <w:sz w:val="20"/>
          <w:lang w:val="en-US" w:eastAsia="bg-BG"/>
        </w:rPr>
        <w:t>;</w:t>
      </w:r>
    </w:p>
    <w:p w:rsidR="00FB22D1" w:rsidRDefault="00123753" w:rsidP="005F434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>Към 31 декември 2018 г. ЕСО издаде на всички п</w:t>
      </w:r>
      <w:r w:rsidRPr="00297E92">
        <w:rPr>
          <w:rFonts w:ascii="Arial" w:hAnsi="Arial" w:cs="Arial"/>
          <w:sz w:val="20"/>
          <w:lang w:val="bg-BG" w:eastAsia="bg-BG"/>
        </w:rPr>
        <w:t>роизводители от ВЕИ и ВЕКП с инсталирана мощност 4 MW и над 4 MW</w:t>
      </w:r>
      <w:r>
        <w:rPr>
          <w:rFonts w:ascii="Arial" w:hAnsi="Arial" w:cs="Arial"/>
          <w:sz w:val="20"/>
          <w:lang w:val="bg-BG" w:eastAsia="bg-BG"/>
        </w:rPr>
        <w:t>, присъединени към преносната и</w:t>
      </w:r>
      <w:r>
        <w:rPr>
          <w:rFonts w:ascii="Arial" w:hAnsi="Arial" w:cs="Arial"/>
          <w:sz w:val="20"/>
          <w:lang w:val="en-US" w:eastAsia="bg-BG"/>
        </w:rPr>
        <w:t>/</w:t>
      </w:r>
      <w:r>
        <w:rPr>
          <w:rFonts w:ascii="Arial" w:hAnsi="Arial" w:cs="Arial"/>
          <w:sz w:val="20"/>
          <w:lang w:val="bg-BG" w:eastAsia="bg-BG"/>
        </w:rPr>
        <w:t>или разпределителна електрическа мрежа</w:t>
      </w:r>
      <w:r w:rsidR="005F4349">
        <w:rPr>
          <w:rFonts w:ascii="Arial" w:hAnsi="Arial" w:cs="Arial"/>
          <w:sz w:val="20"/>
          <w:lang w:val="bg-BG" w:eastAsia="bg-BG"/>
        </w:rPr>
        <w:t>,</w:t>
      </w:r>
      <w:r>
        <w:rPr>
          <w:rFonts w:ascii="Arial" w:hAnsi="Arial" w:cs="Arial"/>
          <w:sz w:val="20"/>
          <w:lang w:val="bg-BG" w:eastAsia="bg-BG"/>
        </w:rPr>
        <w:t xml:space="preserve"> кодови номера и ги регистрира като преки членове на стандартна или комбинирана балансираща група</w:t>
      </w:r>
      <w:r w:rsidR="00A60435">
        <w:rPr>
          <w:rFonts w:ascii="Arial" w:hAnsi="Arial" w:cs="Arial"/>
          <w:sz w:val="20"/>
          <w:lang w:val="bg-BG" w:eastAsia="bg-BG"/>
        </w:rPr>
        <w:t>, в съответствие с изискванията на чл.</w:t>
      </w:r>
      <w:r w:rsidR="005F4349">
        <w:rPr>
          <w:rFonts w:ascii="Arial" w:hAnsi="Arial" w:cs="Arial"/>
          <w:sz w:val="20"/>
          <w:lang w:val="bg-BG" w:eastAsia="bg-BG"/>
        </w:rPr>
        <w:t xml:space="preserve"> </w:t>
      </w:r>
      <w:r w:rsidR="00A60435">
        <w:rPr>
          <w:rFonts w:ascii="Arial" w:hAnsi="Arial" w:cs="Arial"/>
          <w:sz w:val="20"/>
          <w:lang w:val="bg-BG" w:eastAsia="bg-BG"/>
        </w:rPr>
        <w:t>56б и чл.</w:t>
      </w:r>
      <w:r w:rsidR="005F4349">
        <w:rPr>
          <w:rFonts w:ascii="Arial" w:hAnsi="Arial" w:cs="Arial"/>
          <w:sz w:val="20"/>
          <w:lang w:val="bg-BG" w:eastAsia="bg-BG"/>
        </w:rPr>
        <w:t xml:space="preserve"> </w:t>
      </w:r>
      <w:r w:rsidR="00A60435">
        <w:rPr>
          <w:rFonts w:ascii="Arial" w:hAnsi="Arial" w:cs="Arial"/>
          <w:sz w:val="20"/>
          <w:lang w:val="bg-BG" w:eastAsia="bg-BG"/>
        </w:rPr>
        <w:t>56в от ПТЕЕ</w:t>
      </w:r>
      <w:r w:rsidR="00244291">
        <w:rPr>
          <w:rFonts w:ascii="Arial" w:hAnsi="Arial" w:cs="Arial"/>
          <w:sz w:val="20"/>
          <w:lang w:val="en-US" w:eastAsia="bg-BG"/>
        </w:rPr>
        <w:t>;</w:t>
      </w:r>
    </w:p>
    <w:p w:rsidR="005F4349" w:rsidRPr="005F4349" w:rsidRDefault="00244291" w:rsidP="005F434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>Преминаването на обекти на производители от ВЕИ и ВЕКП от подгрупата на един координатор към друг ще се извършва съгласно Правилата за търговия с електрическа енергия и реда за смяна на координатор</w:t>
      </w:r>
      <w:r>
        <w:rPr>
          <w:rFonts w:ascii="Arial" w:hAnsi="Arial" w:cs="Arial"/>
          <w:sz w:val="20"/>
          <w:lang w:val="en-US" w:eastAsia="bg-BG"/>
        </w:rPr>
        <w:t xml:space="preserve"> </w:t>
      </w:r>
      <w:r>
        <w:rPr>
          <w:rFonts w:ascii="Arial" w:hAnsi="Arial" w:cs="Arial"/>
          <w:sz w:val="20"/>
          <w:lang w:val="bg-BG" w:eastAsia="bg-BG"/>
        </w:rPr>
        <w:t>по чл.</w:t>
      </w:r>
      <w:r w:rsidR="005F4349">
        <w:rPr>
          <w:rFonts w:ascii="Arial" w:hAnsi="Arial" w:cs="Arial"/>
          <w:sz w:val="20"/>
          <w:lang w:val="bg-BG" w:eastAsia="bg-BG"/>
        </w:rPr>
        <w:t xml:space="preserve"> </w:t>
      </w:r>
      <w:r>
        <w:rPr>
          <w:rFonts w:ascii="Arial" w:hAnsi="Arial" w:cs="Arial"/>
          <w:sz w:val="20"/>
          <w:lang w:val="bg-BG" w:eastAsia="bg-BG"/>
        </w:rPr>
        <w:t>103 от ПТЕЕ</w:t>
      </w:r>
      <w:r w:rsidRPr="00523440">
        <w:rPr>
          <w:rFonts w:ascii="Arial" w:hAnsi="Arial" w:cs="Arial"/>
          <w:sz w:val="20"/>
          <w:lang w:val="en-US" w:eastAsia="bg-BG"/>
        </w:rPr>
        <w:t>;</w:t>
      </w:r>
    </w:p>
    <w:p w:rsidR="00244291" w:rsidRPr="00244291" w:rsidRDefault="00244291" w:rsidP="005F434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>П</w:t>
      </w:r>
      <w:r w:rsidRPr="00523440">
        <w:rPr>
          <w:rFonts w:ascii="Arial" w:hAnsi="Arial" w:cs="Arial"/>
          <w:sz w:val="20"/>
          <w:lang w:val="bg-BG" w:eastAsia="bg-BG"/>
        </w:rPr>
        <w:t>роизводители</w:t>
      </w:r>
      <w:r>
        <w:rPr>
          <w:rFonts w:ascii="Arial" w:hAnsi="Arial" w:cs="Arial"/>
          <w:sz w:val="20"/>
          <w:lang w:val="bg-BG" w:eastAsia="bg-BG"/>
        </w:rPr>
        <w:t>те</w:t>
      </w:r>
      <w:r w:rsidRPr="00523440">
        <w:rPr>
          <w:rFonts w:ascii="Arial" w:hAnsi="Arial" w:cs="Arial"/>
          <w:sz w:val="20"/>
          <w:lang w:val="bg-BG" w:eastAsia="bg-BG"/>
        </w:rPr>
        <w:t xml:space="preserve"> от ВЕИ и ВЕКП</w:t>
      </w:r>
      <w:r>
        <w:rPr>
          <w:rFonts w:ascii="Arial" w:hAnsi="Arial" w:cs="Arial"/>
          <w:sz w:val="20"/>
          <w:lang w:val="bg-BG" w:eastAsia="bg-BG"/>
        </w:rPr>
        <w:t xml:space="preserve"> с обекти, присъединени към</w:t>
      </w:r>
      <w:r w:rsidR="005F4349">
        <w:rPr>
          <w:rFonts w:ascii="Arial" w:hAnsi="Arial" w:cs="Arial"/>
          <w:sz w:val="20"/>
          <w:lang w:val="bg-BG" w:eastAsia="bg-BG"/>
        </w:rPr>
        <w:t xml:space="preserve"> преносната електрическа мрежа, </w:t>
      </w:r>
      <w:r>
        <w:rPr>
          <w:rFonts w:ascii="Arial" w:hAnsi="Arial" w:cs="Arial"/>
          <w:sz w:val="20"/>
          <w:lang w:val="bg-BG" w:eastAsia="bg-BG"/>
        </w:rPr>
        <w:t>подават декларация за смяна на координатор към независимия преносен оператор</w:t>
      </w:r>
      <w:r>
        <w:rPr>
          <w:rFonts w:ascii="Arial" w:hAnsi="Arial" w:cs="Arial"/>
          <w:sz w:val="20"/>
          <w:lang w:val="en-US" w:eastAsia="bg-BG"/>
        </w:rPr>
        <w:t>;</w:t>
      </w:r>
    </w:p>
    <w:p w:rsidR="00244291" w:rsidRPr="00A60435" w:rsidRDefault="00244291" w:rsidP="005F434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>П</w:t>
      </w:r>
      <w:r w:rsidRPr="00523440">
        <w:rPr>
          <w:rFonts w:ascii="Arial" w:hAnsi="Arial" w:cs="Arial"/>
          <w:sz w:val="20"/>
          <w:lang w:val="bg-BG" w:eastAsia="bg-BG"/>
        </w:rPr>
        <w:t>роизводители</w:t>
      </w:r>
      <w:r>
        <w:rPr>
          <w:rFonts w:ascii="Arial" w:hAnsi="Arial" w:cs="Arial"/>
          <w:sz w:val="20"/>
          <w:lang w:val="bg-BG" w:eastAsia="bg-BG"/>
        </w:rPr>
        <w:t>те</w:t>
      </w:r>
      <w:r w:rsidRPr="00523440">
        <w:rPr>
          <w:rFonts w:ascii="Arial" w:hAnsi="Arial" w:cs="Arial"/>
          <w:sz w:val="20"/>
          <w:lang w:val="bg-BG" w:eastAsia="bg-BG"/>
        </w:rPr>
        <w:t xml:space="preserve"> от ВЕИ и ВЕКП</w:t>
      </w:r>
      <w:r>
        <w:rPr>
          <w:rFonts w:ascii="Arial" w:hAnsi="Arial" w:cs="Arial"/>
          <w:sz w:val="20"/>
          <w:lang w:val="bg-BG" w:eastAsia="bg-BG"/>
        </w:rPr>
        <w:t xml:space="preserve"> с обекти, присъединени към </w:t>
      </w:r>
      <w:r w:rsidR="00A60435">
        <w:rPr>
          <w:rFonts w:ascii="Arial" w:hAnsi="Arial" w:cs="Arial"/>
          <w:sz w:val="20"/>
          <w:lang w:val="bg-BG" w:eastAsia="bg-BG"/>
        </w:rPr>
        <w:t>разпределителната електрическа мрежа</w:t>
      </w:r>
      <w:r w:rsidR="005F4349">
        <w:rPr>
          <w:rFonts w:ascii="Arial" w:hAnsi="Arial" w:cs="Arial"/>
          <w:sz w:val="20"/>
          <w:lang w:val="bg-BG" w:eastAsia="bg-BG"/>
        </w:rPr>
        <w:t>,</w:t>
      </w:r>
      <w:r w:rsidR="00A60435">
        <w:rPr>
          <w:rFonts w:ascii="Arial" w:hAnsi="Arial" w:cs="Arial"/>
          <w:sz w:val="20"/>
          <w:lang w:val="bg-BG" w:eastAsia="bg-BG"/>
        </w:rPr>
        <w:t xml:space="preserve"> подават</w:t>
      </w:r>
      <w:r w:rsidR="00A60435" w:rsidRPr="00A60435">
        <w:rPr>
          <w:rFonts w:ascii="Arial" w:hAnsi="Arial" w:cs="Arial"/>
          <w:sz w:val="20"/>
          <w:lang w:val="bg-BG" w:eastAsia="bg-BG"/>
        </w:rPr>
        <w:t xml:space="preserve"> </w:t>
      </w:r>
      <w:r w:rsidR="00A60435">
        <w:rPr>
          <w:rFonts w:ascii="Arial" w:hAnsi="Arial" w:cs="Arial"/>
          <w:sz w:val="20"/>
          <w:lang w:val="bg-BG" w:eastAsia="bg-BG"/>
        </w:rPr>
        <w:t>декларация за смяна на координатор към съответния мрежови оператор, към която мрежа са присъединени обектите му</w:t>
      </w:r>
      <w:r w:rsidR="00A60435">
        <w:rPr>
          <w:rFonts w:ascii="Arial" w:hAnsi="Arial" w:cs="Arial"/>
          <w:sz w:val="20"/>
          <w:lang w:val="en-US" w:eastAsia="bg-BG"/>
        </w:rPr>
        <w:t>;</w:t>
      </w:r>
    </w:p>
    <w:p w:rsidR="00A60435" w:rsidRPr="00244291" w:rsidRDefault="00A60435" w:rsidP="005F434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>Мрежовите оператори изпращат на независимия преносен оператор справка по чл.</w:t>
      </w:r>
      <w:r w:rsidR="005F4349">
        <w:rPr>
          <w:rFonts w:ascii="Arial" w:hAnsi="Arial" w:cs="Arial"/>
          <w:sz w:val="20"/>
          <w:lang w:val="bg-BG" w:eastAsia="bg-BG"/>
        </w:rPr>
        <w:t xml:space="preserve"> </w:t>
      </w:r>
      <w:r>
        <w:rPr>
          <w:rFonts w:ascii="Arial" w:hAnsi="Arial" w:cs="Arial"/>
          <w:sz w:val="20"/>
          <w:lang w:val="bg-BG" w:eastAsia="bg-BG"/>
        </w:rPr>
        <w:t>67, ал.</w:t>
      </w:r>
      <w:r w:rsidR="005F4349">
        <w:rPr>
          <w:rFonts w:ascii="Arial" w:hAnsi="Arial" w:cs="Arial"/>
          <w:sz w:val="20"/>
          <w:lang w:val="bg-BG" w:eastAsia="bg-BG"/>
        </w:rPr>
        <w:t xml:space="preserve"> </w:t>
      </w:r>
      <w:r>
        <w:rPr>
          <w:rFonts w:ascii="Arial" w:hAnsi="Arial" w:cs="Arial"/>
          <w:sz w:val="20"/>
          <w:lang w:val="bg-BG" w:eastAsia="bg-BG"/>
        </w:rPr>
        <w:t>6 за обхвата на балансиращите групи, която включва и промените, свързани с обектите на производителите от ВЕИ и ВЕКП по т.</w:t>
      </w:r>
      <w:r w:rsidR="005F4349">
        <w:rPr>
          <w:rFonts w:ascii="Arial" w:hAnsi="Arial" w:cs="Arial"/>
          <w:sz w:val="20"/>
          <w:lang w:val="bg-BG" w:eastAsia="bg-BG"/>
        </w:rPr>
        <w:t xml:space="preserve"> </w:t>
      </w:r>
      <w:r>
        <w:rPr>
          <w:rFonts w:ascii="Arial" w:hAnsi="Arial" w:cs="Arial"/>
          <w:sz w:val="20"/>
          <w:lang w:val="bg-BG" w:eastAsia="bg-BG"/>
        </w:rPr>
        <w:t>5.</w:t>
      </w:r>
    </w:p>
    <w:p w:rsidR="00123753" w:rsidRPr="00A60435" w:rsidRDefault="00244291" w:rsidP="005F4349">
      <w:pPr>
        <w:spacing w:after="120"/>
        <w:ind w:left="360"/>
        <w:jc w:val="both"/>
        <w:rPr>
          <w:rFonts w:ascii="Arial" w:hAnsi="Arial" w:cs="Arial"/>
          <w:sz w:val="20"/>
          <w:lang w:val="bg-BG" w:eastAsia="bg-BG"/>
        </w:rPr>
      </w:pPr>
      <w:r w:rsidRPr="00A60435">
        <w:rPr>
          <w:rFonts w:ascii="Arial" w:hAnsi="Arial" w:cs="Arial"/>
          <w:sz w:val="20"/>
          <w:lang w:val="bg-BG" w:eastAsia="bg-BG"/>
        </w:rPr>
        <w:t xml:space="preserve">   </w:t>
      </w:r>
    </w:p>
    <w:sectPr w:rsidR="00123753" w:rsidRPr="00A60435" w:rsidSect="007E7BA9">
      <w:pgSz w:w="11906" w:h="16838"/>
      <w:pgMar w:top="1134" w:right="127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BA9"/>
    <w:multiLevelType w:val="hybridMultilevel"/>
    <w:tmpl w:val="5A04D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863"/>
    <w:multiLevelType w:val="hybridMultilevel"/>
    <w:tmpl w:val="103C5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E74"/>
    <w:multiLevelType w:val="hybridMultilevel"/>
    <w:tmpl w:val="11B22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1E1E"/>
    <w:multiLevelType w:val="hybridMultilevel"/>
    <w:tmpl w:val="54F83F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195B"/>
    <w:multiLevelType w:val="hybridMultilevel"/>
    <w:tmpl w:val="00F403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5052"/>
    <w:multiLevelType w:val="hybridMultilevel"/>
    <w:tmpl w:val="A1D88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9566D"/>
    <w:multiLevelType w:val="hybridMultilevel"/>
    <w:tmpl w:val="8084CD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35655"/>
    <w:multiLevelType w:val="hybridMultilevel"/>
    <w:tmpl w:val="75E20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4480C"/>
    <w:multiLevelType w:val="hybridMultilevel"/>
    <w:tmpl w:val="69707C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585A"/>
    <w:multiLevelType w:val="hybridMultilevel"/>
    <w:tmpl w:val="71E4A6B0"/>
    <w:lvl w:ilvl="0" w:tplc="0402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64E4727"/>
    <w:multiLevelType w:val="hybridMultilevel"/>
    <w:tmpl w:val="90D48C5E"/>
    <w:lvl w:ilvl="0" w:tplc="3DF2D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7F1B59"/>
    <w:multiLevelType w:val="hybridMultilevel"/>
    <w:tmpl w:val="438E25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744B2"/>
    <w:multiLevelType w:val="hybridMultilevel"/>
    <w:tmpl w:val="265A9AC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6AF0A99"/>
    <w:multiLevelType w:val="hybridMultilevel"/>
    <w:tmpl w:val="5594A0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531FF"/>
    <w:multiLevelType w:val="hybridMultilevel"/>
    <w:tmpl w:val="9942086E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ECF5038"/>
    <w:multiLevelType w:val="hybridMultilevel"/>
    <w:tmpl w:val="769CBB6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5C8565E"/>
    <w:multiLevelType w:val="hybridMultilevel"/>
    <w:tmpl w:val="019E82C6"/>
    <w:lvl w:ilvl="0" w:tplc="7E3892D8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777929E5"/>
    <w:multiLevelType w:val="hybridMultilevel"/>
    <w:tmpl w:val="D696EB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7931CCC"/>
    <w:multiLevelType w:val="hybridMultilevel"/>
    <w:tmpl w:val="DDBADCFC"/>
    <w:lvl w:ilvl="0" w:tplc="0402000F">
      <w:start w:val="1"/>
      <w:numFmt w:val="decimal"/>
      <w:lvlText w:val="%1."/>
      <w:lvlJc w:val="left"/>
      <w:pPr>
        <w:ind w:left="950" w:hanging="360"/>
      </w:pPr>
    </w:lvl>
    <w:lvl w:ilvl="1" w:tplc="04020019" w:tentative="1">
      <w:start w:val="1"/>
      <w:numFmt w:val="lowerLetter"/>
      <w:lvlText w:val="%2."/>
      <w:lvlJc w:val="left"/>
      <w:pPr>
        <w:ind w:left="1670" w:hanging="360"/>
      </w:pPr>
    </w:lvl>
    <w:lvl w:ilvl="2" w:tplc="0402001B" w:tentative="1">
      <w:start w:val="1"/>
      <w:numFmt w:val="lowerRoman"/>
      <w:lvlText w:val="%3."/>
      <w:lvlJc w:val="right"/>
      <w:pPr>
        <w:ind w:left="2390" w:hanging="180"/>
      </w:pPr>
    </w:lvl>
    <w:lvl w:ilvl="3" w:tplc="0402000F" w:tentative="1">
      <w:start w:val="1"/>
      <w:numFmt w:val="decimal"/>
      <w:lvlText w:val="%4."/>
      <w:lvlJc w:val="left"/>
      <w:pPr>
        <w:ind w:left="3110" w:hanging="360"/>
      </w:pPr>
    </w:lvl>
    <w:lvl w:ilvl="4" w:tplc="04020019" w:tentative="1">
      <w:start w:val="1"/>
      <w:numFmt w:val="lowerLetter"/>
      <w:lvlText w:val="%5."/>
      <w:lvlJc w:val="left"/>
      <w:pPr>
        <w:ind w:left="3830" w:hanging="360"/>
      </w:pPr>
    </w:lvl>
    <w:lvl w:ilvl="5" w:tplc="0402001B" w:tentative="1">
      <w:start w:val="1"/>
      <w:numFmt w:val="lowerRoman"/>
      <w:lvlText w:val="%6."/>
      <w:lvlJc w:val="right"/>
      <w:pPr>
        <w:ind w:left="4550" w:hanging="180"/>
      </w:pPr>
    </w:lvl>
    <w:lvl w:ilvl="6" w:tplc="0402000F" w:tentative="1">
      <w:start w:val="1"/>
      <w:numFmt w:val="decimal"/>
      <w:lvlText w:val="%7."/>
      <w:lvlJc w:val="left"/>
      <w:pPr>
        <w:ind w:left="5270" w:hanging="360"/>
      </w:pPr>
    </w:lvl>
    <w:lvl w:ilvl="7" w:tplc="04020019" w:tentative="1">
      <w:start w:val="1"/>
      <w:numFmt w:val="lowerLetter"/>
      <w:lvlText w:val="%8."/>
      <w:lvlJc w:val="left"/>
      <w:pPr>
        <w:ind w:left="5990" w:hanging="360"/>
      </w:pPr>
    </w:lvl>
    <w:lvl w:ilvl="8" w:tplc="0402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6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E"/>
    <w:rsid w:val="00010520"/>
    <w:rsid w:val="00013271"/>
    <w:rsid w:val="000148EE"/>
    <w:rsid w:val="00016C0C"/>
    <w:rsid w:val="00020CA0"/>
    <w:rsid w:val="00047062"/>
    <w:rsid w:val="00051672"/>
    <w:rsid w:val="000578F4"/>
    <w:rsid w:val="00062E1C"/>
    <w:rsid w:val="00064A54"/>
    <w:rsid w:val="00072E00"/>
    <w:rsid w:val="0007421D"/>
    <w:rsid w:val="00094471"/>
    <w:rsid w:val="000A3852"/>
    <w:rsid w:val="000A63BF"/>
    <w:rsid w:val="000B0C34"/>
    <w:rsid w:val="000B61D4"/>
    <w:rsid w:val="000B750A"/>
    <w:rsid w:val="000C5514"/>
    <w:rsid w:val="000D1F08"/>
    <w:rsid w:val="000D4E71"/>
    <w:rsid w:val="000D6EAC"/>
    <w:rsid w:val="000E0ADD"/>
    <w:rsid w:val="000E7627"/>
    <w:rsid w:val="000F170F"/>
    <w:rsid w:val="000F28D6"/>
    <w:rsid w:val="00111514"/>
    <w:rsid w:val="00112768"/>
    <w:rsid w:val="001134E0"/>
    <w:rsid w:val="0012258B"/>
    <w:rsid w:val="00123753"/>
    <w:rsid w:val="00131B48"/>
    <w:rsid w:val="00143243"/>
    <w:rsid w:val="00155052"/>
    <w:rsid w:val="001613C9"/>
    <w:rsid w:val="001711E1"/>
    <w:rsid w:val="00171527"/>
    <w:rsid w:val="001821CF"/>
    <w:rsid w:val="001873C6"/>
    <w:rsid w:val="00190B24"/>
    <w:rsid w:val="00191844"/>
    <w:rsid w:val="0019795B"/>
    <w:rsid w:val="001B2AD8"/>
    <w:rsid w:val="001B6473"/>
    <w:rsid w:val="001C1004"/>
    <w:rsid w:val="001D264E"/>
    <w:rsid w:val="001E1DA9"/>
    <w:rsid w:val="001E4593"/>
    <w:rsid w:val="001F13D6"/>
    <w:rsid w:val="001F2F50"/>
    <w:rsid w:val="00201A53"/>
    <w:rsid w:val="002037D0"/>
    <w:rsid w:val="00205801"/>
    <w:rsid w:val="00214BF1"/>
    <w:rsid w:val="002178BD"/>
    <w:rsid w:val="002438B2"/>
    <w:rsid w:val="00244291"/>
    <w:rsid w:val="0024644E"/>
    <w:rsid w:val="00263D76"/>
    <w:rsid w:val="00275C5F"/>
    <w:rsid w:val="00282379"/>
    <w:rsid w:val="00284712"/>
    <w:rsid w:val="00295AEA"/>
    <w:rsid w:val="00295F54"/>
    <w:rsid w:val="00297265"/>
    <w:rsid w:val="00297E92"/>
    <w:rsid w:val="002A2BE8"/>
    <w:rsid w:val="002A7D31"/>
    <w:rsid w:val="002B0E93"/>
    <w:rsid w:val="002B2F59"/>
    <w:rsid w:val="002D0711"/>
    <w:rsid w:val="002D14F9"/>
    <w:rsid w:val="002D4AD1"/>
    <w:rsid w:val="002D5E45"/>
    <w:rsid w:val="002D7642"/>
    <w:rsid w:val="002E00CC"/>
    <w:rsid w:val="002F07A0"/>
    <w:rsid w:val="00303F7E"/>
    <w:rsid w:val="00350816"/>
    <w:rsid w:val="003542F6"/>
    <w:rsid w:val="0035588B"/>
    <w:rsid w:val="00356EF3"/>
    <w:rsid w:val="00375058"/>
    <w:rsid w:val="00391EBA"/>
    <w:rsid w:val="003922FF"/>
    <w:rsid w:val="0039498C"/>
    <w:rsid w:val="00395604"/>
    <w:rsid w:val="0039614F"/>
    <w:rsid w:val="003A340A"/>
    <w:rsid w:val="003B029F"/>
    <w:rsid w:val="003B0E63"/>
    <w:rsid w:val="003B29A8"/>
    <w:rsid w:val="003B4780"/>
    <w:rsid w:val="003B584B"/>
    <w:rsid w:val="003B6587"/>
    <w:rsid w:val="003C1CD6"/>
    <w:rsid w:val="003C254F"/>
    <w:rsid w:val="003C48FE"/>
    <w:rsid w:val="003C7C4F"/>
    <w:rsid w:val="003D0CCB"/>
    <w:rsid w:val="003D260B"/>
    <w:rsid w:val="003D2622"/>
    <w:rsid w:val="003D644A"/>
    <w:rsid w:val="003E34FB"/>
    <w:rsid w:val="00404FDD"/>
    <w:rsid w:val="00405505"/>
    <w:rsid w:val="00405BE8"/>
    <w:rsid w:val="004137FC"/>
    <w:rsid w:val="004158C0"/>
    <w:rsid w:val="0041748A"/>
    <w:rsid w:val="00434998"/>
    <w:rsid w:val="004539CE"/>
    <w:rsid w:val="0045604A"/>
    <w:rsid w:val="004561D4"/>
    <w:rsid w:val="00487C83"/>
    <w:rsid w:val="00490822"/>
    <w:rsid w:val="00491287"/>
    <w:rsid w:val="00492621"/>
    <w:rsid w:val="004926A0"/>
    <w:rsid w:val="004A4B11"/>
    <w:rsid w:val="004B39F0"/>
    <w:rsid w:val="004B5629"/>
    <w:rsid w:val="004C379B"/>
    <w:rsid w:val="004D00C2"/>
    <w:rsid w:val="004D409C"/>
    <w:rsid w:val="004F147A"/>
    <w:rsid w:val="004F4911"/>
    <w:rsid w:val="004F6777"/>
    <w:rsid w:val="004F7863"/>
    <w:rsid w:val="00515BDE"/>
    <w:rsid w:val="00515CD4"/>
    <w:rsid w:val="00523440"/>
    <w:rsid w:val="00526D2E"/>
    <w:rsid w:val="00533132"/>
    <w:rsid w:val="00542C2D"/>
    <w:rsid w:val="005527EF"/>
    <w:rsid w:val="00562F12"/>
    <w:rsid w:val="005739D1"/>
    <w:rsid w:val="00574DC2"/>
    <w:rsid w:val="00591C0B"/>
    <w:rsid w:val="00593897"/>
    <w:rsid w:val="005B0496"/>
    <w:rsid w:val="005C097C"/>
    <w:rsid w:val="005C2661"/>
    <w:rsid w:val="005C3125"/>
    <w:rsid w:val="005C6238"/>
    <w:rsid w:val="005C7C41"/>
    <w:rsid w:val="005D0363"/>
    <w:rsid w:val="005D0F1E"/>
    <w:rsid w:val="005E1F39"/>
    <w:rsid w:val="005E337C"/>
    <w:rsid w:val="005E5CA8"/>
    <w:rsid w:val="005E7D20"/>
    <w:rsid w:val="005F4349"/>
    <w:rsid w:val="005F714D"/>
    <w:rsid w:val="0060536D"/>
    <w:rsid w:val="006061C6"/>
    <w:rsid w:val="00613B4D"/>
    <w:rsid w:val="00613D12"/>
    <w:rsid w:val="00620BA5"/>
    <w:rsid w:val="00624021"/>
    <w:rsid w:val="00633C2C"/>
    <w:rsid w:val="006553D9"/>
    <w:rsid w:val="00657C97"/>
    <w:rsid w:val="00670AEC"/>
    <w:rsid w:val="00673F26"/>
    <w:rsid w:val="00691E65"/>
    <w:rsid w:val="00696CBC"/>
    <w:rsid w:val="006A2CFF"/>
    <w:rsid w:val="006A5C31"/>
    <w:rsid w:val="006C1739"/>
    <w:rsid w:val="006C1EED"/>
    <w:rsid w:val="006C40A9"/>
    <w:rsid w:val="006C4BAC"/>
    <w:rsid w:val="006D2998"/>
    <w:rsid w:val="006E4A79"/>
    <w:rsid w:val="00700A4E"/>
    <w:rsid w:val="007011EF"/>
    <w:rsid w:val="00701D3E"/>
    <w:rsid w:val="00741406"/>
    <w:rsid w:val="00751FDA"/>
    <w:rsid w:val="0075563F"/>
    <w:rsid w:val="0076131A"/>
    <w:rsid w:val="00763DB0"/>
    <w:rsid w:val="00767CB3"/>
    <w:rsid w:val="0077119B"/>
    <w:rsid w:val="00773766"/>
    <w:rsid w:val="00775941"/>
    <w:rsid w:val="007B044A"/>
    <w:rsid w:val="007B08CF"/>
    <w:rsid w:val="007B317C"/>
    <w:rsid w:val="007B37B4"/>
    <w:rsid w:val="007C10F9"/>
    <w:rsid w:val="007D3C78"/>
    <w:rsid w:val="007E3B9D"/>
    <w:rsid w:val="007E49AB"/>
    <w:rsid w:val="007E7BA9"/>
    <w:rsid w:val="007F14BD"/>
    <w:rsid w:val="007F7C02"/>
    <w:rsid w:val="00807789"/>
    <w:rsid w:val="00823875"/>
    <w:rsid w:val="00825C07"/>
    <w:rsid w:val="00830121"/>
    <w:rsid w:val="00843E72"/>
    <w:rsid w:val="00855AE1"/>
    <w:rsid w:val="00873190"/>
    <w:rsid w:val="008741C0"/>
    <w:rsid w:val="0087571D"/>
    <w:rsid w:val="00887E33"/>
    <w:rsid w:val="00890C58"/>
    <w:rsid w:val="008A52AA"/>
    <w:rsid w:val="008D64F1"/>
    <w:rsid w:val="008D65A2"/>
    <w:rsid w:val="008E16A0"/>
    <w:rsid w:val="00901911"/>
    <w:rsid w:val="00910C62"/>
    <w:rsid w:val="0091574A"/>
    <w:rsid w:val="0091611C"/>
    <w:rsid w:val="00924E7A"/>
    <w:rsid w:val="0093001A"/>
    <w:rsid w:val="009347B3"/>
    <w:rsid w:val="00944244"/>
    <w:rsid w:val="00950EEF"/>
    <w:rsid w:val="00962392"/>
    <w:rsid w:val="0096524E"/>
    <w:rsid w:val="009673AC"/>
    <w:rsid w:val="00973321"/>
    <w:rsid w:val="00974387"/>
    <w:rsid w:val="00975A5B"/>
    <w:rsid w:val="00975BA1"/>
    <w:rsid w:val="00976B4B"/>
    <w:rsid w:val="009900F1"/>
    <w:rsid w:val="00991A70"/>
    <w:rsid w:val="009930CF"/>
    <w:rsid w:val="009A0C7A"/>
    <w:rsid w:val="009A33E5"/>
    <w:rsid w:val="009A622A"/>
    <w:rsid w:val="009B707C"/>
    <w:rsid w:val="009B7EBA"/>
    <w:rsid w:val="009C29C0"/>
    <w:rsid w:val="009C2F42"/>
    <w:rsid w:val="009E1056"/>
    <w:rsid w:val="00A013A2"/>
    <w:rsid w:val="00A01AB1"/>
    <w:rsid w:val="00A1286E"/>
    <w:rsid w:val="00A216C5"/>
    <w:rsid w:val="00A244A2"/>
    <w:rsid w:val="00A30FAA"/>
    <w:rsid w:val="00A33E4E"/>
    <w:rsid w:val="00A42274"/>
    <w:rsid w:val="00A47A51"/>
    <w:rsid w:val="00A517FD"/>
    <w:rsid w:val="00A60435"/>
    <w:rsid w:val="00A64DE4"/>
    <w:rsid w:val="00A715C5"/>
    <w:rsid w:val="00A920E6"/>
    <w:rsid w:val="00A963A1"/>
    <w:rsid w:val="00A976C9"/>
    <w:rsid w:val="00AA28FA"/>
    <w:rsid w:val="00AA44C5"/>
    <w:rsid w:val="00AA739F"/>
    <w:rsid w:val="00AB0B69"/>
    <w:rsid w:val="00AB15B7"/>
    <w:rsid w:val="00AB4008"/>
    <w:rsid w:val="00AB5286"/>
    <w:rsid w:val="00AC7D18"/>
    <w:rsid w:val="00AD1FBF"/>
    <w:rsid w:val="00AE71F9"/>
    <w:rsid w:val="00AE7BB9"/>
    <w:rsid w:val="00AF0157"/>
    <w:rsid w:val="00AF6637"/>
    <w:rsid w:val="00AF75EA"/>
    <w:rsid w:val="00B06422"/>
    <w:rsid w:val="00B131D5"/>
    <w:rsid w:val="00B25477"/>
    <w:rsid w:val="00B3144E"/>
    <w:rsid w:val="00B40645"/>
    <w:rsid w:val="00B525A8"/>
    <w:rsid w:val="00B57067"/>
    <w:rsid w:val="00B6342C"/>
    <w:rsid w:val="00B722D8"/>
    <w:rsid w:val="00B74FBD"/>
    <w:rsid w:val="00B95362"/>
    <w:rsid w:val="00BA1939"/>
    <w:rsid w:val="00BA64BE"/>
    <w:rsid w:val="00BB306F"/>
    <w:rsid w:val="00BB61D6"/>
    <w:rsid w:val="00BC7CF8"/>
    <w:rsid w:val="00BE283C"/>
    <w:rsid w:val="00BE55F6"/>
    <w:rsid w:val="00BE5DE8"/>
    <w:rsid w:val="00BE611B"/>
    <w:rsid w:val="00C020C0"/>
    <w:rsid w:val="00C04426"/>
    <w:rsid w:val="00C12BDF"/>
    <w:rsid w:val="00C1503F"/>
    <w:rsid w:val="00C20148"/>
    <w:rsid w:val="00C210E6"/>
    <w:rsid w:val="00C2275F"/>
    <w:rsid w:val="00C273BC"/>
    <w:rsid w:val="00C319FA"/>
    <w:rsid w:val="00C365F8"/>
    <w:rsid w:val="00C42639"/>
    <w:rsid w:val="00C45764"/>
    <w:rsid w:val="00C66256"/>
    <w:rsid w:val="00C757CE"/>
    <w:rsid w:val="00C76683"/>
    <w:rsid w:val="00C80F63"/>
    <w:rsid w:val="00C822A5"/>
    <w:rsid w:val="00C846BA"/>
    <w:rsid w:val="00C85456"/>
    <w:rsid w:val="00C9196C"/>
    <w:rsid w:val="00C928DC"/>
    <w:rsid w:val="00C93B88"/>
    <w:rsid w:val="00C95223"/>
    <w:rsid w:val="00CC6312"/>
    <w:rsid w:val="00CD1E02"/>
    <w:rsid w:val="00CD739C"/>
    <w:rsid w:val="00CD7532"/>
    <w:rsid w:val="00CE1714"/>
    <w:rsid w:val="00CF27B7"/>
    <w:rsid w:val="00CF6A21"/>
    <w:rsid w:val="00D030C2"/>
    <w:rsid w:val="00D11836"/>
    <w:rsid w:val="00D278A0"/>
    <w:rsid w:val="00D30208"/>
    <w:rsid w:val="00D4056D"/>
    <w:rsid w:val="00D46DF3"/>
    <w:rsid w:val="00D52AF9"/>
    <w:rsid w:val="00D5683D"/>
    <w:rsid w:val="00D572A2"/>
    <w:rsid w:val="00D66272"/>
    <w:rsid w:val="00D673EA"/>
    <w:rsid w:val="00D71CA8"/>
    <w:rsid w:val="00D736CB"/>
    <w:rsid w:val="00D91B71"/>
    <w:rsid w:val="00DA0227"/>
    <w:rsid w:val="00DA432D"/>
    <w:rsid w:val="00DA7EED"/>
    <w:rsid w:val="00DC645C"/>
    <w:rsid w:val="00DD41E0"/>
    <w:rsid w:val="00DD4634"/>
    <w:rsid w:val="00DD66EB"/>
    <w:rsid w:val="00DD79E9"/>
    <w:rsid w:val="00DE7012"/>
    <w:rsid w:val="00DE7EAF"/>
    <w:rsid w:val="00DF16FA"/>
    <w:rsid w:val="00DF4D4D"/>
    <w:rsid w:val="00DF6F3A"/>
    <w:rsid w:val="00DF7516"/>
    <w:rsid w:val="00E1220E"/>
    <w:rsid w:val="00E1710C"/>
    <w:rsid w:val="00E30DA0"/>
    <w:rsid w:val="00E33585"/>
    <w:rsid w:val="00E3674A"/>
    <w:rsid w:val="00E520CB"/>
    <w:rsid w:val="00E5463C"/>
    <w:rsid w:val="00E57E43"/>
    <w:rsid w:val="00E65CBD"/>
    <w:rsid w:val="00E67358"/>
    <w:rsid w:val="00E87394"/>
    <w:rsid w:val="00E9325D"/>
    <w:rsid w:val="00E9641E"/>
    <w:rsid w:val="00E96DF1"/>
    <w:rsid w:val="00EA1588"/>
    <w:rsid w:val="00EA38CC"/>
    <w:rsid w:val="00EB175F"/>
    <w:rsid w:val="00EB1D48"/>
    <w:rsid w:val="00EB26E3"/>
    <w:rsid w:val="00EB2F65"/>
    <w:rsid w:val="00EB63A3"/>
    <w:rsid w:val="00EB7901"/>
    <w:rsid w:val="00EC6DFB"/>
    <w:rsid w:val="00EC7B1D"/>
    <w:rsid w:val="00EF1F0E"/>
    <w:rsid w:val="00EF3FB9"/>
    <w:rsid w:val="00EF4A48"/>
    <w:rsid w:val="00EF6E86"/>
    <w:rsid w:val="00F01DD7"/>
    <w:rsid w:val="00F04103"/>
    <w:rsid w:val="00F169AB"/>
    <w:rsid w:val="00F33474"/>
    <w:rsid w:val="00F335CF"/>
    <w:rsid w:val="00F4240E"/>
    <w:rsid w:val="00F51927"/>
    <w:rsid w:val="00F642D4"/>
    <w:rsid w:val="00F82734"/>
    <w:rsid w:val="00F84822"/>
    <w:rsid w:val="00F85E0E"/>
    <w:rsid w:val="00F9210B"/>
    <w:rsid w:val="00FA00A4"/>
    <w:rsid w:val="00FB22D1"/>
    <w:rsid w:val="00FB6696"/>
    <w:rsid w:val="00FC28C8"/>
    <w:rsid w:val="00FC2A3D"/>
    <w:rsid w:val="00FC3DFC"/>
    <w:rsid w:val="00FC5982"/>
    <w:rsid w:val="00FD2BD7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E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Знак Char Char Char Char"/>
    <w:basedOn w:val="Normal"/>
    <w:rsid w:val="000148E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E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4FD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5739D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">
    <w:name w:val="Char"/>
    <w:basedOn w:val="Normal"/>
    <w:rsid w:val="00F169A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F16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E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Знак Char Char Char Char"/>
    <w:basedOn w:val="Normal"/>
    <w:rsid w:val="000148E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E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4FD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5739D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">
    <w:name w:val="Char"/>
    <w:basedOn w:val="Normal"/>
    <w:rsid w:val="00F169A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F16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A526-C5FD-4A33-8039-D4FD44C4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Илиев</dc:creator>
  <cp:lastModifiedBy>V. Popovska</cp:lastModifiedBy>
  <cp:revision>2</cp:revision>
  <cp:lastPrinted>2018-06-20T07:24:00Z</cp:lastPrinted>
  <dcterms:created xsi:type="dcterms:W3CDTF">2018-12-31T07:10:00Z</dcterms:created>
  <dcterms:modified xsi:type="dcterms:W3CDTF">2018-12-31T07:10:00Z</dcterms:modified>
</cp:coreProperties>
</file>