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B4" w:rsidRDefault="006B0FB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0FB4" w:rsidRDefault="006B0FB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0FB4" w:rsidRDefault="006B0FB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0FB4" w:rsidRDefault="006B0FB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0FB4" w:rsidRDefault="006B0FB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0FB4" w:rsidRDefault="006B0FB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0FB4" w:rsidRDefault="006B0FB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6"/>
          <w:szCs w:val="20"/>
        </w:rPr>
      </w:pPr>
    </w:p>
    <w:p w:rsidR="006B0FB4" w:rsidRDefault="00DE50A0">
      <w:pPr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>ИНСТРУКЦИЯ</w:t>
      </w:r>
    </w:p>
    <w:p w:rsidR="006B0FB4" w:rsidRDefault="006B0FB4">
      <w:pPr>
        <w:jc w:val="center"/>
        <w:rPr>
          <w:rFonts w:ascii="Arial" w:hAnsi="Arial" w:cs="Arial"/>
          <w:b/>
          <w:sz w:val="36"/>
          <w:szCs w:val="20"/>
        </w:rPr>
      </w:pPr>
    </w:p>
    <w:p w:rsidR="006B0FB4" w:rsidRDefault="00DE50A0">
      <w:pPr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 xml:space="preserve">по чл.184, ал.1 от </w:t>
      </w:r>
    </w:p>
    <w:p w:rsidR="006B0FB4" w:rsidRDefault="00DE50A0">
      <w:pPr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>Правилата за търговия с електрическа енергия</w:t>
      </w:r>
    </w:p>
    <w:p w:rsidR="006B0FB4" w:rsidRDefault="006B0FB4">
      <w:pPr>
        <w:jc w:val="center"/>
        <w:rPr>
          <w:rFonts w:ascii="Arial" w:hAnsi="Arial" w:cs="Arial"/>
          <w:b/>
          <w:sz w:val="36"/>
          <w:szCs w:val="20"/>
        </w:rPr>
      </w:pPr>
    </w:p>
    <w:p w:rsidR="006B0FB4" w:rsidRDefault="006B0FB4">
      <w:pPr>
        <w:jc w:val="center"/>
        <w:rPr>
          <w:rFonts w:ascii="Arial" w:hAnsi="Arial" w:cs="Arial"/>
          <w:b/>
          <w:sz w:val="36"/>
          <w:szCs w:val="20"/>
        </w:rPr>
      </w:pPr>
    </w:p>
    <w:p w:rsidR="006B0FB4" w:rsidRDefault="006B0FB4">
      <w:pPr>
        <w:jc w:val="center"/>
        <w:rPr>
          <w:rFonts w:ascii="Arial" w:hAnsi="Arial" w:cs="Arial"/>
          <w:b/>
          <w:sz w:val="36"/>
          <w:szCs w:val="20"/>
        </w:rPr>
      </w:pPr>
    </w:p>
    <w:p w:rsidR="006B0FB4" w:rsidRDefault="006B0FB4">
      <w:pPr>
        <w:jc w:val="center"/>
        <w:rPr>
          <w:rFonts w:ascii="Arial" w:hAnsi="Arial" w:cs="Arial"/>
          <w:b/>
          <w:sz w:val="36"/>
          <w:szCs w:val="20"/>
        </w:rPr>
      </w:pPr>
    </w:p>
    <w:p w:rsidR="006B0FB4" w:rsidRDefault="00DE50A0">
      <w:pPr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>201</w:t>
      </w:r>
      <w:r w:rsidR="00996937">
        <w:rPr>
          <w:rFonts w:ascii="Arial" w:hAnsi="Arial" w:cs="Arial"/>
          <w:b/>
          <w:sz w:val="36"/>
          <w:szCs w:val="20"/>
        </w:rPr>
        <w:t>9</w:t>
      </w:r>
      <w:r>
        <w:rPr>
          <w:rFonts w:ascii="Arial" w:hAnsi="Arial" w:cs="Arial"/>
          <w:b/>
          <w:sz w:val="36"/>
          <w:szCs w:val="20"/>
        </w:rPr>
        <w:t xml:space="preserve"> г.</w:t>
      </w:r>
    </w:p>
    <w:p w:rsidR="006B0FB4" w:rsidRDefault="00DE50A0">
      <w:pPr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>София</w:t>
      </w:r>
    </w:p>
    <w:p w:rsidR="006B0FB4" w:rsidRDefault="00DE50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sdt>
      <w:sdtPr>
        <w:rPr>
          <w:rFonts w:ascii="Times New Roman" w:eastAsiaTheme="minorHAnsi" w:hAnsi="Times New Roman" w:cs="Arial"/>
          <w:b w:val="0"/>
          <w:bCs w:val="0"/>
          <w:sz w:val="24"/>
          <w:szCs w:val="22"/>
          <w:lang w:val="bg-BG" w:eastAsia="en-US"/>
        </w:rPr>
        <w:id w:val="26627871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B0FB4" w:rsidRDefault="00DE50A0">
          <w:pPr>
            <w:pStyle w:val="TOCHeading"/>
            <w:rPr>
              <w:rFonts w:cs="Arial"/>
              <w:sz w:val="24"/>
              <w:szCs w:val="24"/>
              <w:lang w:val="bg-BG"/>
            </w:rPr>
          </w:pPr>
          <w:r>
            <w:rPr>
              <w:rFonts w:cs="Arial"/>
              <w:sz w:val="24"/>
              <w:szCs w:val="24"/>
              <w:lang w:val="bg-BG"/>
            </w:rPr>
            <w:t>Съдържание:</w:t>
          </w:r>
        </w:p>
        <w:p w:rsidR="006B0FB4" w:rsidRDefault="006B0FB4">
          <w:pPr>
            <w:rPr>
              <w:rFonts w:ascii="Arial" w:hAnsi="Arial" w:cs="Arial"/>
              <w:szCs w:val="24"/>
              <w:lang w:eastAsia="ja-JP"/>
            </w:rPr>
          </w:pPr>
        </w:p>
        <w:p w:rsidR="003257F6" w:rsidRDefault="00DE50A0" w:rsidP="003257F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r>
            <w:rPr>
              <w:rFonts w:ascii="Arial" w:hAnsi="Arial"/>
              <w:szCs w:val="24"/>
            </w:rPr>
            <w:fldChar w:fldCharType="begin"/>
          </w:r>
          <w:r>
            <w:rPr>
              <w:rFonts w:ascii="Arial" w:hAnsi="Arial"/>
              <w:szCs w:val="24"/>
            </w:rPr>
            <w:instrText xml:space="preserve"> TOC \o "1-3" \h \z \u </w:instrText>
          </w:r>
          <w:r>
            <w:rPr>
              <w:rFonts w:ascii="Arial" w:hAnsi="Arial"/>
              <w:szCs w:val="24"/>
            </w:rPr>
            <w:fldChar w:fldCharType="separate"/>
          </w:r>
          <w:hyperlink w:anchor="_Toc17731252" w:history="1">
            <w:r w:rsidR="003257F6" w:rsidRPr="00020D42">
              <w:rPr>
                <w:rStyle w:val="Hyperlink"/>
                <w:rFonts w:cs="Arial"/>
                <w:noProof/>
              </w:rPr>
              <w:t>МЕТОДИКА ЗА ИЗЧИСЛЯВАНЕ НА ОБЕЗПЕЧЕНИЯТА ПО ДОГОВОРИТЕ ЗА БАЛАНСИРАНЕ НА КООРДИНАТОР</w:t>
            </w:r>
            <w:r w:rsidR="003257F6">
              <w:rPr>
                <w:noProof/>
                <w:webHidden/>
              </w:rPr>
              <w:tab/>
            </w:r>
            <w:r w:rsidR="003257F6">
              <w:rPr>
                <w:noProof/>
                <w:webHidden/>
              </w:rPr>
              <w:fldChar w:fldCharType="begin"/>
            </w:r>
            <w:r w:rsidR="003257F6">
              <w:rPr>
                <w:noProof/>
                <w:webHidden/>
              </w:rPr>
              <w:instrText xml:space="preserve"> PAGEREF _Toc17731252 \h </w:instrText>
            </w:r>
            <w:r w:rsidR="003257F6">
              <w:rPr>
                <w:noProof/>
                <w:webHidden/>
              </w:rPr>
            </w:r>
            <w:r w:rsidR="003257F6">
              <w:rPr>
                <w:noProof/>
                <w:webHidden/>
              </w:rPr>
              <w:fldChar w:fldCharType="separate"/>
            </w:r>
            <w:r w:rsidR="003257F6">
              <w:rPr>
                <w:noProof/>
                <w:webHidden/>
              </w:rPr>
              <w:t>4</w:t>
            </w:r>
            <w:r w:rsidR="003257F6">
              <w:rPr>
                <w:noProof/>
                <w:webHidden/>
              </w:rPr>
              <w:fldChar w:fldCharType="end"/>
            </w:r>
          </w:hyperlink>
        </w:p>
        <w:p w:rsidR="003257F6" w:rsidRDefault="004D1E7A" w:rsidP="003257F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731253" w:history="1">
            <w:r w:rsidR="003257F6" w:rsidRPr="00020D42">
              <w:rPr>
                <w:rStyle w:val="Hyperlink"/>
                <w:rFonts w:cs="Arial"/>
                <w:noProof/>
              </w:rPr>
              <w:t>Първоначална регистрация на пазара на балансираща енергия на координатор на стандартна балансираща група</w:t>
            </w:r>
            <w:r w:rsidR="003257F6">
              <w:rPr>
                <w:noProof/>
                <w:webHidden/>
              </w:rPr>
              <w:tab/>
            </w:r>
            <w:r w:rsidR="003257F6">
              <w:rPr>
                <w:noProof/>
                <w:webHidden/>
              </w:rPr>
              <w:fldChar w:fldCharType="begin"/>
            </w:r>
            <w:r w:rsidR="003257F6">
              <w:rPr>
                <w:noProof/>
                <w:webHidden/>
              </w:rPr>
              <w:instrText xml:space="preserve"> PAGEREF _Toc17731253 \h </w:instrText>
            </w:r>
            <w:r w:rsidR="003257F6">
              <w:rPr>
                <w:noProof/>
                <w:webHidden/>
              </w:rPr>
            </w:r>
            <w:r w:rsidR="003257F6">
              <w:rPr>
                <w:noProof/>
                <w:webHidden/>
              </w:rPr>
              <w:fldChar w:fldCharType="separate"/>
            </w:r>
            <w:r w:rsidR="003257F6">
              <w:rPr>
                <w:noProof/>
                <w:webHidden/>
              </w:rPr>
              <w:t>4</w:t>
            </w:r>
            <w:r w:rsidR="003257F6">
              <w:rPr>
                <w:noProof/>
                <w:webHidden/>
              </w:rPr>
              <w:fldChar w:fldCharType="end"/>
            </w:r>
          </w:hyperlink>
        </w:p>
        <w:p w:rsidR="003257F6" w:rsidRDefault="004D1E7A" w:rsidP="003257F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731254" w:history="1">
            <w:r w:rsidR="003257F6" w:rsidRPr="00020D42">
              <w:rPr>
                <w:rStyle w:val="Hyperlink"/>
                <w:rFonts w:cs="Arial"/>
                <w:noProof/>
              </w:rPr>
              <w:t>Актуализация на размера на гаранционното обезпечение на координатор на стандартна балансираща група</w:t>
            </w:r>
            <w:r w:rsidR="003257F6">
              <w:rPr>
                <w:noProof/>
                <w:webHidden/>
              </w:rPr>
              <w:tab/>
            </w:r>
            <w:r w:rsidR="003257F6">
              <w:rPr>
                <w:noProof/>
                <w:webHidden/>
              </w:rPr>
              <w:fldChar w:fldCharType="begin"/>
            </w:r>
            <w:r w:rsidR="003257F6">
              <w:rPr>
                <w:noProof/>
                <w:webHidden/>
              </w:rPr>
              <w:instrText xml:space="preserve"> PAGEREF _Toc17731254 \h </w:instrText>
            </w:r>
            <w:r w:rsidR="003257F6">
              <w:rPr>
                <w:noProof/>
                <w:webHidden/>
              </w:rPr>
            </w:r>
            <w:r w:rsidR="003257F6">
              <w:rPr>
                <w:noProof/>
                <w:webHidden/>
              </w:rPr>
              <w:fldChar w:fldCharType="separate"/>
            </w:r>
            <w:r w:rsidR="003257F6">
              <w:rPr>
                <w:noProof/>
                <w:webHidden/>
              </w:rPr>
              <w:t>5</w:t>
            </w:r>
            <w:r w:rsidR="003257F6">
              <w:rPr>
                <w:noProof/>
                <w:webHidden/>
              </w:rPr>
              <w:fldChar w:fldCharType="end"/>
            </w:r>
          </w:hyperlink>
        </w:p>
        <w:p w:rsidR="003257F6" w:rsidRDefault="004D1E7A" w:rsidP="003257F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731255" w:history="1">
            <w:r w:rsidR="003257F6" w:rsidRPr="00020D42">
              <w:rPr>
                <w:rStyle w:val="Hyperlink"/>
                <w:rFonts w:cs="Arial"/>
                <w:noProof/>
              </w:rPr>
              <w:t>Условия за използване на гаранционните обезпечения</w:t>
            </w:r>
            <w:r w:rsidR="003257F6">
              <w:rPr>
                <w:noProof/>
                <w:webHidden/>
              </w:rPr>
              <w:tab/>
            </w:r>
            <w:r w:rsidR="003257F6">
              <w:rPr>
                <w:noProof/>
                <w:webHidden/>
              </w:rPr>
              <w:fldChar w:fldCharType="begin"/>
            </w:r>
            <w:r w:rsidR="003257F6">
              <w:rPr>
                <w:noProof/>
                <w:webHidden/>
              </w:rPr>
              <w:instrText xml:space="preserve"> PAGEREF _Toc17731255 \h </w:instrText>
            </w:r>
            <w:r w:rsidR="003257F6">
              <w:rPr>
                <w:noProof/>
                <w:webHidden/>
              </w:rPr>
            </w:r>
            <w:r w:rsidR="003257F6">
              <w:rPr>
                <w:noProof/>
                <w:webHidden/>
              </w:rPr>
              <w:fldChar w:fldCharType="separate"/>
            </w:r>
            <w:r w:rsidR="003257F6">
              <w:rPr>
                <w:noProof/>
                <w:webHidden/>
              </w:rPr>
              <w:t>6</w:t>
            </w:r>
            <w:r w:rsidR="003257F6">
              <w:rPr>
                <w:noProof/>
                <w:webHidden/>
              </w:rPr>
              <w:fldChar w:fldCharType="end"/>
            </w:r>
          </w:hyperlink>
        </w:p>
        <w:p w:rsidR="003257F6" w:rsidRDefault="004D1E7A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731256" w:history="1">
            <w:r w:rsidR="003257F6" w:rsidRPr="00020D42">
              <w:rPr>
                <w:rStyle w:val="Hyperlink"/>
                <w:rFonts w:cs="Arial"/>
                <w:noProof/>
              </w:rPr>
              <w:t>МЕТОДИКА ЗА ИЗЧИСЛЯВАНЕ НА ОБЕЗПЕЧЕНИЯТА ПО ДОГОВОРИТЕ ЗА БАЛАНСИРАНЕ НА КООРДИНАТОР</w:t>
            </w:r>
            <w:r w:rsidR="003257F6">
              <w:rPr>
                <w:noProof/>
                <w:webHidden/>
              </w:rPr>
              <w:tab/>
            </w:r>
            <w:r w:rsidR="003257F6">
              <w:rPr>
                <w:noProof/>
                <w:webHidden/>
              </w:rPr>
              <w:fldChar w:fldCharType="begin"/>
            </w:r>
            <w:r w:rsidR="003257F6">
              <w:rPr>
                <w:noProof/>
                <w:webHidden/>
              </w:rPr>
              <w:instrText xml:space="preserve"> PAGEREF _Toc17731256 \h </w:instrText>
            </w:r>
            <w:r w:rsidR="003257F6">
              <w:rPr>
                <w:noProof/>
                <w:webHidden/>
              </w:rPr>
            </w:r>
            <w:r w:rsidR="003257F6">
              <w:rPr>
                <w:noProof/>
                <w:webHidden/>
              </w:rPr>
              <w:fldChar w:fldCharType="separate"/>
            </w:r>
            <w:r w:rsidR="003257F6">
              <w:rPr>
                <w:noProof/>
                <w:webHidden/>
              </w:rPr>
              <w:t>7</w:t>
            </w:r>
            <w:r w:rsidR="003257F6">
              <w:rPr>
                <w:noProof/>
                <w:webHidden/>
              </w:rPr>
              <w:fldChar w:fldCharType="end"/>
            </w:r>
          </w:hyperlink>
        </w:p>
        <w:p w:rsidR="003257F6" w:rsidRDefault="004D1E7A" w:rsidP="003257F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731257" w:history="1">
            <w:r w:rsidR="003257F6" w:rsidRPr="00020D42">
              <w:rPr>
                <w:rStyle w:val="Hyperlink"/>
                <w:rFonts w:cs="Arial"/>
                <w:noProof/>
              </w:rPr>
              <w:t>Първоначална регистрация на пазара на балансираща енергия на координатор на специална балансираща група</w:t>
            </w:r>
            <w:r w:rsidR="003257F6">
              <w:rPr>
                <w:noProof/>
                <w:webHidden/>
              </w:rPr>
              <w:tab/>
            </w:r>
            <w:r w:rsidR="003257F6">
              <w:rPr>
                <w:noProof/>
                <w:webHidden/>
              </w:rPr>
              <w:fldChar w:fldCharType="begin"/>
            </w:r>
            <w:r w:rsidR="003257F6">
              <w:rPr>
                <w:noProof/>
                <w:webHidden/>
              </w:rPr>
              <w:instrText xml:space="preserve"> PAGEREF _Toc17731257 \h </w:instrText>
            </w:r>
            <w:r w:rsidR="003257F6">
              <w:rPr>
                <w:noProof/>
                <w:webHidden/>
              </w:rPr>
            </w:r>
            <w:r w:rsidR="003257F6">
              <w:rPr>
                <w:noProof/>
                <w:webHidden/>
              </w:rPr>
              <w:fldChar w:fldCharType="separate"/>
            </w:r>
            <w:r w:rsidR="003257F6">
              <w:rPr>
                <w:noProof/>
                <w:webHidden/>
              </w:rPr>
              <w:t>7</w:t>
            </w:r>
            <w:r w:rsidR="003257F6">
              <w:rPr>
                <w:noProof/>
                <w:webHidden/>
              </w:rPr>
              <w:fldChar w:fldCharType="end"/>
            </w:r>
          </w:hyperlink>
        </w:p>
        <w:p w:rsidR="003257F6" w:rsidRDefault="004D1E7A" w:rsidP="003257F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731258" w:history="1">
            <w:r w:rsidR="003257F6" w:rsidRPr="00020D42">
              <w:rPr>
                <w:rStyle w:val="Hyperlink"/>
                <w:rFonts w:cs="Arial"/>
                <w:noProof/>
              </w:rPr>
              <w:t>Актуализация на размера на гаранционното обезпечение на специална балансираща група</w:t>
            </w:r>
            <w:r w:rsidR="003257F6">
              <w:rPr>
                <w:noProof/>
                <w:webHidden/>
              </w:rPr>
              <w:tab/>
            </w:r>
            <w:r w:rsidR="003257F6">
              <w:rPr>
                <w:noProof/>
                <w:webHidden/>
              </w:rPr>
              <w:fldChar w:fldCharType="begin"/>
            </w:r>
            <w:r w:rsidR="003257F6">
              <w:rPr>
                <w:noProof/>
                <w:webHidden/>
              </w:rPr>
              <w:instrText xml:space="preserve"> PAGEREF _Toc17731258 \h </w:instrText>
            </w:r>
            <w:r w:rsidR="003257F6">
              <w:rPr>
                <w:noProof/>
                <w:webHidden/>
              </w:rPr>
            </w:r>
            <w:r w:rsidR="003257F6">
              <w:rPr>
                <w:noProof/>
                <w:webHidden/>
              </w:rPr>
              <w:fldChar w:fldCharType="separate"/>
            </w:r>
            <w:r w:rsidR="003257F6">
              <w:rPr>
                <w:noProof/>
                <w:webHidden/>
              </w:rPr>
              <w:t>8</w:t>
            </w:r>
            <w:r w:rsidR="003257F6">
              <w:rPr>
                <w:noProof/>
                <w:webHidden/>
              </w:rPr>
              <w:fldChar w:fldCharType="end"/>
            </w:r>
          </w:hyperlink>
        </w:p>
        <w:p w:rsidR="003257F6" w:rsidRDefault="004D1E7A" w:rsidP="003257F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731259" w:history="1">
            <w:r w:rsidR="003257F6" w:rsidRPr="00020D42">
              <w:rPr>
                <w:rStyle w:val="Hyperlink"/>
                <w:rFonts w:cs="Arial"/>
                <w:noProof/>
              </w:rPr>
              <w:t>Условия за използване на гаранционните обезпечения</w:t>
            </w:r>
            <w:r w:rsidR="003257F6">
              <w:rPr>
                <w:noProof/>
                <w:webHidden/>
              </w:rPr>
              <w:tab/>
            </w:r>
            <w:r w:rsidR="003257F6">
              <w:rPr>
                <w:noProof/>
                <w:webHidden/>
              </w:rPr>
              <w:fldChar w:fldCharType="begin"/>
            </w:r>
            <w:r w:rsidR="003257F6">
              <w:rPr>
                <w:noProof/>
                <w:webHidden/>
              </w:rPr>
              <w:instrText xml:space="preserve"> PAGEREF _Toc17731259 \h </w:instrText>
            </w:r>
            <w:r w:rsidR="003257F6">
              <w:rPr>
                <w:noProof/>
                <w:webHidden/>
              </w:rPr>
            </w:r>
            <w:r w:rsidR="003257F6">
              <w:rPr>
                <w:noProof/>
                <w:webHidden/>
              </w:rPr>
              <w:fldChar w:fldCharType="separate"/>
            </w:r>
            <w:r w:rsidR="003257F6">
              <w:rPr>
                <w:noProof/>
                <w:webHidden/>
              </w:rPr>
              <w:t>9</w:t>
            </w:r>
            <w:r w:rsidR="003257F6">
              <w:rPr>
                <w:noProof/>
                <w:webHidden/>
              </w:rPr>
              <w:fldChar w:fldCharType="end"/>
            </w:r>
          </w:hyperlink>
        </w:p>
        <w:p w:rsidR="003257F6" w:rsidRDefault="004D1E7A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731260" w:history="1">
            <w:r w:rsidR="003257F6" w:rsidRPr="00020D42">
              <w:rPr>
                <w:rStyle w:val="Hyperlink"/>
                <w:rFonts w:cs="Arial"/>
                <w:noProof/>
              </w:rPr>
              <w:t>МЕТОДИКА ЗА ИЗЧИСЛЯВАНЕ НА ОБЕЗПЕЧЕНИЯТА ПО ДОГОВОРИТЕ ЗА БАЛАНСИРАНЕ НА ТЪРГОВЕЦ</w:t>
            </w:r>
            <w:r w:rsidR="003257F6">
              <w:rPr>
                <w:noProof/>
                <w:webHidden/>
              </w:rPr>
              <w:tab/>
            </w:r>
            <w:r w:rsidR="003257F6">
              <w:rPr>
                <w:noProof/>
                <w:webHidden/>
              </w:rPr>
              <w:fldChar w:fldCharType="begin"/>
            </w:r>
            <w:r w:rsidR="003257F6">
              <w:rPr>
                <w:noProof/>
                <w:webHidden/>
              </w:rPr>
              <w:instrText xml:space="preserve"> PAGEREF _Toc17731260 \h </w:instrText>
            </w:r>
            <w:r w:rsidR="003257F6">
              <w:rPr>
                <w:noProof/>
                <w:webHidden/>
              </w:rPr>
            </w:r>
            <w:r w:rsidR="003257F6">
              <w:rPr>
                <w:noProof/>
                <w:webHidden/>
              </w:rPr>
              <w:fldChar w:fldCharType="separate"/>
            </w:r>
            <w:r w:rsidR="003257F6">
              <w:rPr>
                <w:noProof/>
                <w:webHidden/>
              </w:rPr>
              <w:t>10</w:t>
            </w:r>
            <w:r w:rsidR="003257F6">
              <w:rPr>
                <w:noProof/>
                <w:webHidden/>
              </w:rPr>
              <w:fldChar w:fldCharType="end"/>
            </w:r>
          </w:hyperlink>
        </w:p>
        <w:p w:rsidR="003257F6" w:rsidRDefault="004D1E7A" w:rsidP="003257F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731261" w:history="1">
            <w:r w:rsidR="003257F6" w:rsidRPr="00020D42">
              <w:rPr>
                <w:rStyle w:val="Hyperlink"/>
                <w:rFonts w:cs="Arial"/>
                <w:noProof/>
              </w:rPr>
              <w:t>Първоначална регистрация на пазара на балансираща енергия на търговец на електрическа енергия</w:t>
            </w:r>
            <w:r w:rsidR="003257F6">
              <w:rPr>
                <w:noProof/>
                <w:webHidden/>
              </w:rPr>
              <w:tab/>
            </w:r>
            <w:r w:rsidR="003257F6">
              <w:rPr>
                <w:noProof/>
                <w:webHidden/>
              </w:rPr>
              <w:fldChar w:fldCharType="begin"/>
            </w:r>
            <w:r w:rsidR="003257F6">
              <w:rPr>
                <w:noProof/>
                <w:webHidden/>
              </w:rPr>
              <w:instrText xml:space="preserve"> PAGEREF _Toc17731261 \h </w:instrText>
            </w:r>
            <w:r w:rsidR="003257F6">
              <w:rPr>
                <w:noProof/>
                <w:webHidden/>
              </w:rPr>
            </w:r>
            <w:r w:rsidR="003257F6">
              <w:rPr>
                <w:noProof/>
                <w:webHidden/>
              </w:rPr>
              <w:fldChar w:fldCharType="separate"/>
            </w:r>
            <w:r w:rsidR="003257F6">
              <w:rPr>
                <w:noProof/>
                <w:webHidden/>
              </w:rPr>
              <w:t>10</w:t>
            </w:r>
            <w:r w:rsidR="003257F6">
              <w:rPr>
                <w:noProof/>
                <w:webHidden/>
              </w:rPr>
              <w:fldChar w:fldCharType="end"/>
            </w:r>
          </w:hyperlink>
        </w:p>
        <w:p w:rsidR="003257F6" w:rsidRDefault="004D1E7A" w:rsidP="003257F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731262" w:history="1">
            <w:r w:rsidR="003257F6" w:rsidRPr="00020D42">
              <w:rPr>
                <w:rStyle w:val="Hyperlink"/>
                <w:rFonts w:cs="Arial"/>
                <w:noProof/>
              </w:rPr>
              <w:t>Актуализация на размера на гаранционното обезпечение на търговец на електрическа енергия</w:t>
            </w:r>
            <w:r w:rsidR="003257F6">
              <w:rPr>
                <w:noProof/>
                <w:webHidden/>
              </w:rPr>
              <w:tab/>
            </w:r>
            <w:r w:rsidR="003257F6">
              <w:rPr>
                <w:noProof/>
                <w:webHidden/>
              </w:rPr>
              <w:fldChar w:fldCharType="begin"/>
            </w:r>
            <w:r w:rsidR="003257F6">
              <w:rPr>
                <w:noProof/>
                <w:webHidden/>
              </w:rPr>
              <w:instrText xml:space="preserve"> PAGEREF _Toc17731262 \h </w:instrText>
            </w:r>
            <w:r w:rsidR="003257F6">
              <w:rPr>
                <w:noProof/>
                <w:webHidden/>
              </w:rPr>
            </w:r>
            <w:r w:rsidR="003257F6">
              <w:rPr>
                <w:noProof/>
                <w:webHidden/>
              </w:rPr>
              <w:fldChar w:fldCharType="separate"/>
            </w:r>
            <w:r w:rsidR="003257F6">
              <w:rPr>
                <w:noProof/>
                <w:webHidden/>
              </w:rPr>
              <w:t>10</w:t>
            </w:r>
            <w:r w:rsidR="003257F6">
              <w:rPr>
                <w:noProof/>
                <w:webHidden/>
              </w:rPr>
              <w:fldChar w:fldCharType="end"/>
            </w:r>
          </w:hyperlink>
        </w:p>
        <w:p w:rsidR="003257F6" w:rsidRDefault="004D1E7A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731263" w:history="1">
            <w:r w:rsidR="003257F6" w:rsidRPr="00020D42">
              <w:rPr>
                <w:rStyle w:val="Hyperlink"/>
                <w:rFonts w:cs="Arial"/>
                <w:noProof/>
              </w:rPr>
              <w:t>МЕТОДИКА ЗА ИЗЧИСЛЯВАНЕ НА ОБЕЗПЕЧЕНИЯТА ПО ДОГОВОРИТЕ ЗА БАЛАНСИРАНЕ НА ПОТРЕБИТЕЛ</w:t>
            </w:r>
            <w:r w:rsidR="003257F6">
              <w:rPr>
                <w:noProof/>
                <w:webHidden/>
              </w:rPr>
              <w:tab/>
            </w:r>
            <w:r w:rsidR="003257F6">
              <w:rPr>
                <w:noProof/>
                <w:webHidden/>
              </w:rPr>
              <w:fldChar w:fldCharType="begin"/>
            </w:r>
            <w:r w:rsidR="003257F6">
              <w:rPr>
                <w:noProof/>
                <w:webHidden/>
              </w:rPr>
              <w:instrText xml:space="preserve"> PAGEREF _Toc17731263 \h </w:instrText>
            </w:r>
            <w:r w:rsidR="003257F6">
              <w:rPr>
                <w:noProof/>
                <w:webHidden/>
              </w:rPr>
            </w:r>
            <w:r w:rsidR="003257F6">
              <w:rPr>
                <w:noProof/>
                <w:webHidden/>
              </w:rPr>
              <w:fldChar w:fldCharType="separate"/>
            </w:r>
            <w:r w:rsidR="003257F6">
              <w:rPr>
                <w:noProof/>
                <w:webHidden/>
              </w:rPr>
              <w:t>12</w:t>
            </w:r>
            <w:r w:rsidR="003257F6">
              <w:rPr>
                <w:noProof/>
                <w:webHidden/>
              </w:rPr>
              <w:fldChar w:fldCharType="end"/>
            </w:r>
          </w:hyperlink>
        </w:p>
        <w:p w:rsidR="003257F6" w:rsidRDefault="004D1E7A" w:rsidP="003257F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731264" w:history="1">
            <w:r w:rsidR="003257F6" w:rsidRPr="00020D42">
              <w:rPr>
                <w:rStyle w:val="Hyperlink"/>
                <w:rFonts w:cs="Arial"/>
                <w:noProof/>
              </w:rPr>
              <w:t>Първоначална регистрация на пазара на балансираща енергия на потребител на електрическа енергия</w:t>
            </w:r>
            <w:r w:rsidR="003257F6">
              <w:rPr>
                <w:noProof/>
                <w:webHidden/>
              </w:rPr>
              <w:tab/>
            </w:r>
            <w:r w:rsidR="003257F6">
              <w:rPr>
                <w:noProof/>
                <w:webHidden/>
              </w:rPr>
              <w:fldChar w:fldCharType="begin"/>
            </w:r>
            <w:r w:rsidR="003257F6">
              <w:rPr>
                <w:noProof/>
                <w:webHidden/>
              </w:rPr>
              <w:instrText xml:space="preserve"> PAGEREF _Toc17731264 \h </w:instrText>
            </w:r>
            <w:r w:rsidR="003257F6">
              <w:rPr>
                <w:noProof/>
                <w:webHidden/>
              </w:rPr>
            </w:r>
            <w:r w:rsidR="003257F6">
              <w:rPr>
                <w:noProof/>
                <w:webHidden/>
              </w:rPr>
              <w:fldChar w:fldCharType="separate"/>
            </w:r>
            <w:r w:rsidR="003257F6">
              <w:rPr>
                <w:noProof/>
                <w:webHidden/>
              </w:rPr>
              <w:t>12</w:t>
            </w:r>
            <w:r w:rsidR="003257F6">
              <w:rPr>
                <w:noProof/>
                <w:webHidden/>
              </w:rPr>
              <w:fldChar w:fldCharType="end"/>
            </w:r>
          </w:hyperlink>
        </w:p>
        <w:p w:rsidR="003257F6" w:rsidRDefault="004D1E7A" w:rsidP="003257F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731265" w:history="1">
            <w:r w:rsidR="003257F6" w:rsidRPr="00020D42">
              <w:rPr>
                <w:rStyle w:val="Hyperlink"/>
                <w:rFonts w:cs="Arial"/>
                <w:noProof/>
              </w:rPr>
              <w:t>Актуализация на размера на гаранционното обезпечение на потребител на електрическа енергия</w:t>
            </w:r>
            <w:r w:rsidR="003257F6">
              <w:rPr>
                <w:noProof/>
                <w:webHidden/>
              </w:rPr>
              <w:tab/>
            </w:r>
            <w:r w:rsidR="003257F6">
              <w:rPr>
                <w:noProof/>
                <w:webHidden/>
              </w:rPr>
              <w:fldChar w:fldCharType="begin"/>
            </w:r>
            <w:r w:rsidR="003257F6">
              <w:rPr>
                <w:noProof/>
                <w:webHidden/>
              </w:rPr>
              <w:instrText xml:space="preserve"> PAGEREF _Toc17731265 \h </w:instrText>
            </w:r>
            <w:r w:rsidR="003257F6">
              <w:rPr>
                <w:noProof/>
                <w:webHidden/>
              </w:rPr>
            </w:r>
            <w:r w:rsidR="003257F6">
              <w:rPr>
                <w:noProof/>
                <w:webHidden/>
              </w:rPr>
              <w:fldChar w:fldCharType="separate"/>
            </w:r>
            <w:r w:rsidR="003257F6">
              <w:rPr>
                <w:noProof/>
                <w:webHidden/>
              </w:rPr>
              <w:t>12</w:t>
            </w:r>
            <w:r w:rsidR="003257F6">
              <w:rPr>
                <w:noProof/>
                <w:webHidden/>
              </w:rPr>
              <w:fldChar w:fldCharType="end"/>
            </w:r>
          </w:hyperlink>
        </w:p>
        <w:p w:rsidR="003257F6" w:rsidRDefault="004D1E7A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731266" w:history="1">
            <w:r w:rsidR="003257F6" w:rsidRPr="00020D42">
              <w:rPr>
                <w:rStyle w:val="Hyperlink"/>
                <w:rFonts w:cs="Arial"/>
                <w:noProof/>
              </w:rPr>
              <w:t>МЕТОДИКА ЗА ИЗЧИСЛЯВАНЕ НА ОБЕЗПЕЧЕНИЯТА ПО ДОГОВОРИТЕ ЗА БАЛАНСИРАНЕ НА ПРОИЗВОДИТЕЛ</w:t>
            </w:r>
            <w:r w:rsidR="003257F6">
              <w:rPr>
                <w:noProof/>
                <w:webHidden/>
              </w:rPr>
              <w:tab/>
            </w:r>
            <w:r w:rsidR="003257F6">
              <w:rPr>
                <w:noProof/>
                <w:webHidden/>
              </w:rPr>
              <w:fldChar w:fldCharType="begin"/>
            </w:r>
            <w:r w:rsidR="003257F6">
              <w:rPr>
                <w:noProof/>
                <w:webHidden/>
              </w:rPr>
              <w:instrText xml:space="preserve"> PAGEREF _Toc17731266 \h </w:instrText>
            </w:r>
            <w:r w:rsidR="003257F6">
              <w:rPr>
                <w:noProof/>
                <w:webHidden/>
              </w:rPr>
            </w:r>
            <w:r w:rsidR="003257F6">
              <w:rPr>
                <w:noProof/>
                <w:webHidden/>
              </w:rPr>
              <w:fldChar w:fldCharType="separate"/>
            </w:r>
            <w:r w:rsidR="003257F6">
              <w:rPr>
                <w:noProof/>
                <w:webHidden/>
              </w:rPr>
              <w:t>14</w:t>
            </w:r>
            <w:r w:rsidR="003257F6">
              <w:rPr>
                <w:noProof/>
                <w:webHidden/>
              </w:rPr>
              <w:fldChar w:fldCharType="end"/>
            </w:r>
          </w:hyperlink>
        </w:p>
        <w:p w:rsidR="003257F6" w:rsidRDefault="004D1E7A" w:rsidP="003257F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731267" w:history="1">
            <w:r w:rsidR="003257F6" w:rsidRPr="00020D42">
              <w:rPr>
                <w:rStyle w:val="Hyperlink"/>
                <w:rFonts w:cs="Arial"/>
                <w:noProof/>
              </w:rPr>
              <w:t>Първоначална регистрация на пазара на балансираща енергия на производител на електрическа енергия</w:t>
            </w:r>
            <w:r w:rsidR="003257F6">
              <w:rPr>
                <w:noProof/>
                <w:webHidden/>
              </w:rPr>
              <w:tab/>
            </w:r>
            <w:r w:rsidR="003257F6">
              <w:rPr>
                <w:noProof/>
                <w:webHidden/>
              </w:rPr>
              <w:fldChar w:fldCharType="begin"/>
            </w:r>
            <w:r w:rsidR="003257F6">
              <w:rPr>
                <w:noProof/>
                <w:webHidden/>
              </w:rPr>
              <w:instrText xml:space="preserve"> PAGEREF _Toc17731267 \h </w:instrText>
            </w:r>
            <w:r w:rsidR="003257F6">
              <w:rPr>
                <w:noProof/>
                <w:webHidden/>
              </w:rPr>
            </w:r>
            <w:r w:rsidR="003257F6">
              <w:rPr>
                <w:noProof/>
                <w:webHidden/>
              </w:rPr>
              <w:fldChar w:fldCharType="separate"/>
            </w:r>
            <w:r w:rsidR="003257F6">
              <w:rPr>
                <w:noProof/>
                <w:webHidden/>
              </w:rPr>
              <w:t>14</w:t>
            </w:r>
            <w:r w:rsidR="003257F6">
              <w:rPr>
                <w:noProof/>
                <w:webHidden/>
              </w:rPr>
              <w:fldChar w:fldCharType="end"/>
            </w:r>
          </w:hyperlink>
        </w:p>
        <w:p w:rsidR="003257F6" w:rsidRDefault="004D1E7A" w:rsidP="003257F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731268" w:history="1">
            <w:r w:rsidR="003257F6" w:rsidRPr="00020D42">
              <w:rPr>
                <w:rStyle w:val="Hyperlink"/>
                <w:rFonts w:cs="Arial"/>
                <w:noProof/>
              </w:rPr>
              <w:t>Актуализация на размера на гаранционното обезпечение на производител на електрическа енергия</w:t>
            </w:r>
            <w:r w:rsidR="003257F6">
              <w:rPr>
                <w:noProof/>
                <w:webHidden/>
              </w:rPr>
              <w:tab/>
            </w:r>
            <w:r w:rsidR="003257F6">
              <w:rPr>
                <w:noProof/>
                <w:webHidden/>
              </w:rPr>
              <w:fldChar w:fldCharType="begin"/>
            </w:r>
            <w:r w:rsidR="003257F6">
              <w:rPr>
                <w:noProof/>
                <w:webHidden/>
              </w:rPr>
              <w:instrText xml:space="preserve"> PAGEREF _Toc17731268 \h </w:instrText>
            </w:r>
            <w:r w:rsidR="003257F6">
              <w:rPr>
                <w:noProof/>
                <w:webHidden/>
              </w:rPr>
            </w:r>
            <w:r w:rsidR="003257F6">
              <w:rPr>
                <w:noProof/>
                <w:webHidden/>
              </w:rPr>
              <w:fldChar w:fldCharType="separate"/>
            </w:r>
            <w:r w:rsidR="003257F6">
              <w:rPr>
                <w:noProof/>
                <w:webHidden/>
              </w:rPr>
              <w:t>14</w:t>
            </w:r>
            <w:r w:rsidR="003257F6">
              <w:rPr>
                <w:noProof/>
                <w:webHidden/>
              </w:rPr>
              <w:fldChar w:fldCharType="end"/>
            </w:r>
          </w:hyperlink>
        </w:p>
        <w:p w:rsidR="003257F6" w:rsidRDefault="004D1E7A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731269" w:history="1">
            <w:r w:rsidR="003257F6" w:rsidRPr="00020D42">
              <w:rPr>
                <w:rStyle w:val="Hyperlink"/>
                <w:rFonts w:cs="Arial"/>
                <w:noProof/>
              </w:rPr>
              <w:t>МЕТОДИКА ЗА ИЗЧИСЛЯВАНЕ НА ОБЕЗПЕЧЕНИЯТА ПО ДОГОВОРИТЕ ЗА БАЛАНСИРАНЕ НА ПОТРЕБИТЕЛ ПРИ ПРОВЕЖДАНЕ НА 72 ЧАСОВИ ПРОБИ ПРИ ЕКСПЛОТАЦИОННИ УСЛОВИЯ</w:t>
            </w:r>
            <w:r w:rsidR="003257F6">
              <w:rPr>
                <w:noProof/>
                <w:webHidden/>
              </w:rPr>
              <w:tab/>
            </w:r>
            <w:r w:rsidR="003257F6">
              <w:rPr>
                <w:noProof/>
                <w:webHidden/>
              </w:rPr>
              <w:fldChar w:fldCharType="begin"/>
            </w:r>
            <w:r w:rsidR="003257F6">
              <w:rPr>
                <w:noProof/>
                <w:webHidden/>
              </w:rPr>
              <w:instrText xml:space="preserve"> PAGEREF _Toc17731269 \h </w:instrText>
            </w:r>
            <w:r w:rsidR="003257F6">
              <w:rPr>
                <w:noProof/>
                <w:webHidden/>
              </w:rPr>
            </w:r>
            <w:r w:rsidR="003257F6">
              <w:rPr>
                <w:noProof/>
                <w:webHidden/>
              </w:rPr>
              <w:fldChar w:fldCharType="separate"/>
            </w:r>
            <w:r w:rsidR="003257F6">
              <w:rPr>
                <w:noProof/>
                <w:webHidden/>
              </w:rPr>
              <w:t>16</w:t>
            </w:r>
            <w:r w:rsidR="003257F6">
              <w:rPr>
                <w:noProof/>
                <w:webHidden/>
              </w:rPr>
              <w:fldChar w:fldCharType="end"/>
            </w:r>
          </w:hyperlink>
        </w:p>
        <w:p w:rsidR="003257F6" w:rsidRDefault="004D1E7A" w:rsidP="003257F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731270" w:history="1">
            <w:r w:rsidR="003257F6" w:rsidRPr="00020D42">
              <w:rPr>
                <w:rStyle w:val="Hyperlink"/>
                <w:rFonts w:cs="Arial"/>
                <w:noProof/>
              </w:rPr>
              <w:t>Първоначална регистрация на пазара на балансираща енергия на потребител на електрическа енергия за периода на провеждане на 72 часови проби при експлоатационни условия</w:t>
            </w:r>
            <w:r w:rsidR="003257F6">
              <w:rPr>
                <w:noProof/>
                <w:webHidden/>
              </w:rPr>
              <w:tab/>
            </w:r>
            <w:r w:rsidR="003257F6">
              <w:rPr>
                <w:noProof/>
                <w:webHidden/>
              </w:rPr>
              <w:fldChar w:fldCharType="begin"/>
            </w:r>
            <w:r w:rsidR="003257F6">
              <w:rPr>
                <w:noProof/>
                <w:webHidden/>
              </w:rPr>
              <w:instrText xml:space="preserve"> PAGEREF _Toc17731270 \h </w:instrText>
            </w:r>
            <w:r w:rsidR="003257F6">
              <w:rPr>
                <w:noProof/>
                <w:webHidden/>
              </w:rPr>
            </w:r>
            <w:r w:rsidR="003257F6">
              <w:rPr>
                <w:noProof/>
                <w:webHidden/>
              </w:rPr>
              <w:fldChar w:fldCharType="separate"/>
            </w:r>
            <w:r w:rsidR="003257F6">
              <w:rPr>
                <w:noProof/>
                <w:webHidden/>
              </w:rPr>
              <w:t>16</w:t>
            </w:r>
            <w:r w:rsidR="003257F6">
              <w:rPr>
                <w:noProof/>
                <w:webHidden/>
              </w:rPr>
              <w:fldChar w:fldCharType="end"/>
            </w:r>
          </w:hyperlink>
        </w:p>
        <w:p w:rsidR="003257F6" w:rsidRDefault="004D1E7A" w:rsidP="003257F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17731271" w:history="1">
            <w:r w:rsidR="003257F6" w:rsidRPr="00020D42">
              <w:rPr>
                <w:rStyle w:val="Hyperlink"/>
                <w:rFonts w:cs="Arial"/>
                <w:noProof/>
              </w:rPr>
              <w:t>Актуализация на размера на гаранционното обезпечение на потребител на електрическа енергия за периода на провеждане на 72 часови проби при експлоатационни условия</w:t>
            </w:r>
            <w:r w:rsidR="003257F6">
              <w:rPr>
                <w:noProof/>
                <w:webHidden/>
              </w:rPr>
              <w:tab/>
            </w:r>
            <w:r w:rsidR="003257F6">
              <w:rPr>
                <w:noProof/>
                <w:webHidden/>
              </w:rPr>
              <w:fldChar w:fldCharType="begin"/>
            </w:r>
            <w:r w:rsidR="003257F6">
              <w:rPr>
                <w:noProof/>
                <w:webHidden/>
              </w:rPr>
              <w:instrText xml:space="preserve"> PAGEREF _Toc17731271 \h </w:instrText>
            </w:r>
            <w:r w:rsidR="003257F6">
              <w:rPr>
                <w:noProof/>
                <w:webHidden/>
              </w:rPr>
            </w:r>
            <w:r w:rsidR="003257F6">
              <w:rPr>
                <w:noProof/>
                <w:webHidden/>
              </w:rPr>
              <w:fldChar w:fldCharType="separate"/>
            </w:r>
            <w:r w:rsidR="003257F6">
              <w:rPr>
                <w:noProof/>
                <w:webHidden/>
              </w:rPr>
              <w:t>16</w:t>
            </w:r>
            <w:r w:rsidR="003257F6">
              <w:rPr>
                <w:noProof/>
                <w:webHidden/>
              </w:rPr>
              <w:fldChar w:fldCharType="end"/>
            </w:r>
          </w:hyperlink>
        </w:p>
        <w:p w:rsidR="006B0FB4" w:rsidRDefault="00DE50A0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noProof/>
              <w:szCs w:val="24"/>
            </w:rPr>
            <w:fldChar w:fldCharType="end"/>
          </w:r>
        </w:p>
      </w:sdtContent>
    </w:sdt>
    <w:p w:rsidR="006B0FB4" w:rsidRDefault="00DE50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B0FB4" w:rsidRDefault="006B0FB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0FB4" w:rsidRDefault="00DE50A0">
      <w:pPr>
        <w:pStyle w:val="Heading2"/>
        <w:rPr>
          <w:rFonts w:cs="Arial"/>
        </w:rPr>
      </w:pPr>
      <w:bookmarkStart w:id="0" w:name="_Toc17731252"/>
      <w:r>
        <w:rPr>
          <w:rFonts w:cs="Arial"/>
        </w:rPr>
        <w:t>МЕТОДИКА ЗА ИЗЧИСЛЯВАНЕ НА ОБЕЗПЕЧЕНИЯТА ПО ДОГОВОРИТЕ ЗА БАЛАНСИРАНЕ НА КООРДИНАТОР</w:t>
      </w:r>
      <w:bookmarkEnd w:id="0"/>
    </w:p>
    <w:p w:rsidR="006B0FB4" w:rsidRDefault="00DE50A0">
      <w:pPr>
        <w:pStyle w:val="Heading2"/>
        <w:rPr>
          <w:rFonts w:cs="Arial"/>
        </w:rPr>
      </w:pPr>
      <w:bookmarkStart w:id="1" w:name="_Toc17731253"/>
      <w:r>
        <w:rPr>
          <w:rFonts w:cs="Arial"/>
        </w:rPr>
        <w:t xml:space="preserve">Първоначална регистрация на пазара на балансираща енергия на координатор на стандартна </w:t>
      </w:r>
      <w:r w:rsidR="003235F0">
        <w:rPr>
          <w:rFonts w:cs="Arial"/>
        </w:rPr>
        <w:t xml:space="preserve">и комбинирана </w:t>
      </w:r>
      <w:r>
        <w:rPr>
          <w:rFonts w:cs="Arial"/>
        </w:rPr>
        <w:t>балансираща група</w:t>
      </w:r>
      <w:bookmarkEnd w:id="1"/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първоначална регистрация на пазара на балансираща енергия на координатор на стандартна балансираща група </w:t>
      </w:r>
      <w:r w:rsidR="00996937">
        <w:rPr>
          <w:rFonts w:ascii="Arial" w:hAnsi="Arial" w:cs="Arial"/>
          <w:sz w:val="20"/>
          <w:szCs w:val="20"/>
        </w:rPr>
        <w:t xml:space="preserve">и на координатор на комбинирана балансираща група </w:t>
      </w:r>
      <w:r>
        <w:rPr>
          <w:rFonts w:ascii="Arial" w:hAnsi="Arial" w:cs="Arial"/>
          <w:sz w:val="20"/>
          <w:szCs w:val="20"/>
        </w:rPr>
        <w:t>по чл.59 от ПТЕЕ, с новоиздадена лицензия от КЕВР или в случаите, когато под-координатор става главен координатор с преки финансови задължения към ЕСО, операторът определя размера на гаранционното обезпечение (</w:t>
      </w:r>
      <w:r>
        <w:rPr>
          <w:rFonts w:ascii="Arial" w:hAnsi="Arial" w:cs="Arial"/>
          <w:b/>
          <w:sz w:val="20"/>
          <w:szCs w:val="20"/>
        </w:rPr>
        <w:t>ДН</w:t>
      </w:r>
      <w:r>
        <w:rPr>
          <w:rFonts w:ascii="Arial" w:hAnsi="Arial" w:cs="Arial"/>
          <w:sz w:val="20"/>
          <w:szCs w:val="20"/>
        </w:rPr>
        <w:t>) по формулата:</w:t>
      </w:r>
    </w:p>
    <w:p w:rsidR="006B0FB4" w:rsidRDefault="00DE50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 w:val="20"/>
          <w:szCs w:val="20"/>
          <w:lang w:eastAsia="bg-BG"/>
        </w:rPr>
        <w:drawing>
          <wp:inline distT="0" distB="0" distL="0" distR="0">
            <wp:extent cx="1745615" cy="23749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където:</w:t>
      </w:r>
    </w:p>
    <w:p w:rsidR="006B0FB4" w:rsidRDefault="00DE50A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е първоначалната стойност на гаранционното обезпечение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лв</w:t>
      </w:r>
      <w:r>
        <w:rPr>
          <w:rFonts w:ascii="Arial" w:hAnsi="Arial" w:cs="Arial"/>
          <w:sz w:val="20"/>
          <w:szCs w:val="20"/>
        </w:rPr>
        <w:t>.;</w:t>
      </w:r>
    </w:p>
    <w:p w:rsidR="006B0FB4" w:rsidRDefault="00DE50A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 – коефициент на обезпечаване при първоначална регистрация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базово количество електрическа енергия за определяне на първоначалното гаранционно обезпечение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– средно-аритметична цена за енергиен недостиг от предходен календарен месец, </w:t>
      </w:r>
      <w:r>
        <w:rPr>
          <w:rFonts w:ascii="Arial" w:hAnsi="Arial" w:cs="Arial"/>
          <w:b/>
          <w:sz w:val="20"/>
          <w:szCs w:val="20"/>
        </w:rPr>
        <w:t>лв./MWh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Стойността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) е - </w:t>
      </w:r>
      <w:r>
        <w:rPr>
          <w:rFonts w:ascii="Arial" w:hAnsi="Arial" w:cs="Arial"/>
          <w:b/>
          <w:sz w:val="20"/>
          <w:szCs w:val="20"/>
        </w:rPr>
        <w:t>0,06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="Times New Roman" w:hAnsi="Cambria Math" w:cs="Arial"/>
              <w:sz w:val="20"/>
              <w:szCs w:val="20"/>
            </w:rPr>
            <m:t>ЕP=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i = 1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sup>
            <m:e>
              <m:r>
                <w:rPr>
                  <w:rFonts w:ascii="Cambria Math" w:hAnsi="Cambria Math" w:cs="Arial"/>
                  <w:sz w:val="20"/>
                  <w:szCs w:val="20"/>
                </w:rPr>
                <m:t>КЕИik</m:t>
              </m:r>
            </m:e>
          </m:nary>
        </m:oMath>
      </m:oMathPara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където:</w:t>
      </w:r>
    </w:p>
    <w:p w:rsidR="006B0FB4" w:rsidRDefault="00DE50A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КЕИ</w:t>
      </w:r>
      <w:r>
        <w:rPr>
          <w:rFonts w:ascii="Arial" w:hAnsi="Arial" w:cs="Arial"/>
          <w:sz w:val="20"/>
          <w:szCs w:val="20"/>
        </w:rPr>
        <w:t xml:space="preserve"> е най-голямото месечно количество потребено от обектите на потребители в балансиращата група,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регистрацията, в балансираща група с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k, 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</w:p>
    <w:p w:rsidR="006B0FB4" w:rsidRDefault="00DE50A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КЕИ</w:t>
      </w:r>
      <w:r>
        <w:rPr>
          <w:rFonts w:ascii="Arial" w:hAnsi="Arial" w:cs="Arial"/>
          <w:sz w:val="20"/>
          <w:szCs w:val="20"/>
        </w:rPr>
        <w:t xml:space="preserve"> – най-голямото месечно количество произведено от обектите на производители в балансиращата група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регистрацията, в балансираща група с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балансиращи групи, в които има обекти на производители и потребители, се отчита, както потреблението, така и производството по горепосочените изисквания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Координатор на балансираща група, който е прехвърлил отговорността за балансиране на друг координатор, предоставя в полза на ЕСО обезпечение в размер на </w:t>
      </w:r>
      <w:r>
        <w:rPr>
          <w:rFonts w:ascii="Arial" w:hAnsi="Arial" w:cs="Arial"/>
          <w:b/>
          <w:sz w:val="20"/>
          <w:szCs w:val="20"/>
        </w:rPr>
        <w:t>20 000 лв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Минималната сума на гаранционното обезпечение за координатор на стандартна </w:t>
      </w:r>
      <w:r w:rsidR="004E2849">
        <w:rPr>
          <w:rFonts w:ascii="Arial" w:hAnsi="Arial" w:cs="Arial"/>
          <w:sz w:val="20"/>
          <w:szCs w:val="20"/>
        </w:rPr>
        <w:t xml:space="preserve">и комбинирана </w:t>
      </w:r>
      <w:r>
        <w:rPr>
          <w:rFonts w:ascii="Arial" w:hAnsi="Arial" w:cs="Arial"/>
          <w:sz w:val="20"/>
          <w:szCs w:val="20"/>
        </w:rPr>
        <w:t xml:space="preserve">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е </w:t>
      </w:r>
      <w:r>
        <w:rPr>
          <w:rFonts w:ascii="Arial" w:hAnsi="Arial" w:cs="Arial"/>
          <w:b/>
          <w:sz w:val="20"/>
          <w:szCs w:val="20"/>
        </w:rPr>
        <w:t>100 000 лв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pStyle w:val="Heading2"/>
        <w:rPr>
          <w:rFonts w:cs="Arial"/>
        </w:rPr>
      </w:pPr>
      <w:bookmarkStart w:id="2" w:name="_Toc17731254"/>
      <w:r>
        <w:rPr>
          <w:rFonts w:cs="Arial"/>
        </w:rPr>
        <w:lastRenderedPageBreak/>
        <w:t>Актуализация на размера на гаранционното обезпечение на координатор на стандартна</w:t>
      </w:r>
      <w:r w:rsidR="003235F0">
        <w:rPr>
          <w:rFonts w:cs="Arial"/>
        </w:rPr>
        <w:t xml:space="preserve"> и комбинирана </w:t>
      </w:r>
      <w:r>
        <w:rPr>
          <w:rFonts w:cs="Arial"/>
        </w:rPr>
        <w:t>балансираща група</w:t>
      </w:r>
      <w:bookmarkEnd w:id="2"/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Операторът извършва актуализация на размера на гаранционното обезпечение на координатор на стандартна </w:t>
      </w:r>
      <w:r w:rsidR="00BE7D78">
        <w:rPr>
          <w:rFonts w:ascii="Arial" w:hAnsi="Arial" w:cs="Arial"/>
          <w:sz w:val="20"/>
          <w:szCs w:val="20"/>
        </w:rPr>
        <w:t xml:space="preserve">и комбинирана </w:t>
      </w:r>
      <w:r>
        <w:rPr>
          <w:rFonts w:ascii="Arial" w:hAnsi="Arial" w:cs="Arial"/>
          <w:sz w:val="20"/>
          <w:szCs w:val="20"/>
        </w:rPr>
        <w:t>балансираща група най-малко един път годишно.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Операторът има право да извърши актуализация на размера на гаранционното обезпечение и </w:t>
      </w:r>
      <w:r w:rsidR="00BE7D78">
        <w:rPr>
          <w:rFonts w:ascii="Arial" w:hAnsi="Arial" w:cs="Arial"/>
          <w:sz w:val="20"/>
          <w:szCs w:val="20"/>
        </w:rPr>
        <w:t xml:space="preserve">по-често, </w:t>
      </w:r>
      <w:r>
        <w:rPr>
          <w:rFonts w:ascii="Arial" w:hAnsi="Arial" w:cs="Arial"/>
          <w:sz w:val="20"/>
          <w:szCs w:val="20"/>
        </w:rPr>
        <w:t>в случаите, когато:</w:t>
      </w:r>
    </w:p>
    <w:p w:rsidR="006B0FB4" w:rsidRDefault="00DE50A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има промяна в цената </w:t>
      </w: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операторът е регистрирал нови обекти или е заличил обекти в балансиращата група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когато размерът на гаранционното обезпечение, предоставено в полза на оператора, се променя с повече от </w:t>
      </w:r>
      <w:r>
        <w:rPr>
          <w:rFonts w:ascii="Arial" w:hAnsi="Arial" w:cs="Arial"/>
          <w:b/>
          <w:sz w:val="20"/>
          <w:szCs w:val="20"/>
        </w:rPr>
        <w:t>5%</w:t>
      </w:r>
      <w:r>
        <w:rPr>
          <w:rFonts w:ascii="Arial" w:hAnsi="Arial" w:cs="Arial"/>
          <w:sz w:val="20"/>
          <w:szCs w:val="20"/>
        </w:rPr>
        <w:t>, на база данни от предходни месеци;</w:t>
      </w:r>
    </w:p>
    <w:p w:rsidR="006B0FB4" w:rsidRDefault="00DE50A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случай че прогнозното задължение съгласно предварителен физически сетълмент в рамките на месеца надвиши предоставеното гаранционно обезпечение на съответния координатор;</w:t>
      </w:r>
    </w:p>
    <w:p w:rsidR="006B0FB4" w:rsidRDefault="00DE50A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други, обосновани от независимия преносен оператор случаи.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Размерът на актуализираното гаранционно обезпечение (</w:t>
      </w: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 w:rsidR="006B0FB4" w:rsidRDefault="00DE50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 w:val="20"/>
          <w:szCs w:val="20"/>
          <w:lang w:eastAsia="bg-BG"/>
        </w:rPr>
        <w:drawing>
          <wp:inline distT="0" distB="0" distL="0" distR="0">
            <wp:extent cx="2291715" cy="237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където:</w:t>
      </w:r>
    </w:p>
    <w:p w:rsidR="006B0FB4" w:rsidRDefault="00DE50A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е актуализираната стойност на гаранционното обезпечение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k, лв</w:t>
      </w:r>
      <w:r>
        <w:rPr>
          <w:rFonts w:ascii="Arial" w:hAnsi="Arial" w:cs="Arial"/>
          <w:sz w:val="20"/>
          <w:szCs w:val="20"/>
        </w:rPr>
        <w:t>.;</w:t>
      </w:r>
    </w:p>
    <w:p w:rsidR="006B0FB4" w:rsidRDefault="00DE50A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най-голямата положителна разлика между общата сума на задълженията и общата сума на вземанията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актуализацията, </w:t>
      </w:r>
      <w:r>
        <w:rPr>
          <w:rFonts w:ascii="Arial" w:hAnsi="Arial" w:cs="Arial"/>
          <w:b/>
          <w:sz w:val="20"/>
          <w:szCs w:val="20"/>
        </w:rPr>
        <w:t>лв</w:t>
      </w:r>
      <w:r>
        <w:rPr>
          <w:rFonts w:ascii="Arial" w:hAnsi="Arial" w:cs="Arial"/>
          <w:sz w:val="20"/>
          <w:szCs w:val="20"/>
        </w:rPr>
        <w:t>.;</w:t>
      </w:r>
    </w:p>
    <w:p w:rsidR="006B0FB4" w:rsidRDefault="00DE50A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 – коефициент на обезпечаване при актуализиране на гаранционното обезпечение;</w:t>
      </w:r>
    </w:p>
    <w:p w:rsidR="006B0FB4" w:rsidRDefault="00DE50A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базовото количество електрическа енергия за определяне на актуализираното гаранционно обезпечение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k, 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– средно-аритметична цена за недостиг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актуализацията, </w:t>
      </w:r>
      <w:r>
        <w:rPr>
          <w:rFonts w:ascii="Arial" w:hAnsi="Arial" w:cs="Arial"/>
          <w:b/>
          <w:sz w:val="20"/>
          <w:szCs w:val="20"/>
        </w:rPr>
        <w:t>лв./MWh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Стойността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) е - </w:t>
      </w:r>
      <w:r>
        <w:rPr>
          <w:rFonts w:ascii="Arial" w:hAnsi="Arial" w:cs="Arial"/>
          <w:b/>
          <w:sz w:val="20"/>
          <w:szCs w:val="20"/>
        </w:rPr>
        <w:t>0,06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="Times New Roman" w:hAnsi="Cambria Math" w:cs="Arial"/>
              <w:sz w:val="20"/>
              <w:szCs w:val="20"/>
            </w:rPr>
            <m:t>ЕД=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i = 1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sup>
            <m:e>
              <m:r>
                <w:rPr>
                  <w:rFonts w:ascii="Cambria Math" w:hAnsi="Cambria Math" w:cs="Arial"/>
                  <w:sz w:val="20"/>
                  <w:szCs w:val="20"/>
                </w:rPr>
                <m:t>КЕИik</m:t>
              </m:r>
            </m:e>
          </m:nary>
        </m:oMath>
      </m:oMathPara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където:</w:t>
      </w:r>
    </w:p>
    <w:p w:rsidR="006B0FB4" w:rsidRDefault="00DE50A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КЕИ</w:t>
      </w:r>
      <w:r>
        <w:rPr>
          <w:rFonts w:ascii="Arial" w:hAnsi="Arial" w:cs="Arial"/>
          <w:sz w:val="20"/>
          <w:szCs w:val="20"/>
        </w:rPr>
        <w:t xml:space="preserve"> е най-голямото месечно количество, потребено от обектите на потребители в балансиращата група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актуализацията, за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k, 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</w:p>
    <w:p w:rsidR="006B0FB4" w:rsidRDefault="00DE50A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КЕИ</w:t>
      </w:r>
      <w:r>
        <w:rPr>
          <w:rFonts w:ascii="Arial" w:hAnsi="Arial" w:cs="Arial"/>
          <w:sz w:val="20"/>
          <w:szCs w:val="20"/>
        </w:rPr>
        <w:t xml:space="preserve"> – най-голямото месечно количество, произведено от обектите на производители в балансиращата група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актуализацията, за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k, MWh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балансиращи групи, в които има обекти на производители и потребители, се отчита както потреблението, така и производството по горепосочените изисквания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Минималната сума на гаранционното обезпечение за координатор на стандартна балансираща група</w:t>
      </w:r>
      <w:r>
        <w:rPr>
          <w:rFonts w:ascii="Arial" w:hAnsi="Arial" w:cs="Arial"/>
          <w:b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 xml:space="preserve"> след актуализация е </w:t>
      </w:r>
      <w:r>
        <w:rPr>
          <w:rFonts w:ascii="Arial" w:hAnsi="Arial" w:cs="Arial"/>
          <w:b/>
          <w:sz w:val="20"/>
          <w:szCs w:val="20"/>
        </w:rPr>
        <w:t>100 000 лв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Операторът ще изисква актуализация на сумата по гаранционното обезпечение, в случай че след извършване на актуализацията разликата между предоставеното гаранционно обезпечение и актуализираната сума надхвърля </w:t>
      </w:r>
      <w:r>
        <w:rPr>
          <w:rFonts w:ascii="Arial" w:hAnsi="Arial" w:cs="Arial"/>
          <w:b/>
          <w:sz w:val="20"/>
          <w:szCs w:val="20"/>
        </w:rPr>
        <w:t>5 %</w:t>
      </w:r>
      <w:r>
        <w:rPr>
          <w:rFonts w:ascii="Arial" w:hAnsi="Arial" w:cs="Arial"/>
          <w:sz w:val="20"/>
          <w:szCs w:val="20"/>
        </w:rPr>
        <w:t xml:space="preserve"> от предоставеното гаранционно обезпечение.</w:t>
      </w:r>
    </w:p>
    <w:p w:rsidR="00A01A4E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Координаторът на балансираща група е задължен да предостави нова банкова гаранция най-късно в срок </w:t>
      </w:r>
      <w:r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работни дни преди изтичане на валидността на съществуващата гаранция. 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случай че прогнозното задължение съгласно предварителен физически сетълмент в рамките на месеца надвиши предоставеното гаранционно обезпечение на съответния координатор, </w:t>
      </w:r>
      <w:r w:rsidR="00A01A4E">
        <w:rPr>
          <w:rFonts w:ascii="Arial" w:hAnsi="Arial" w:cs="Arial"/>
          <w:sz w:val="20"/>
          <w:szCs w:val="20"/>
        </w:rPr>
        <w:t xml:space="preserve">операторът има право да изпрати предизвестие за отстраняване от пазара. </w:t>
      </w:r>
      <w:r w:rsidR="00DB30F3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ператорът определя размера на допълнителното обезпечение (</w:t>
      </w:r>
      <w:r>
        <w:rPr>
          <w:rFonts w:ascii="Arial" w:hAnsi="Arial" w:cs="Arial"/>
          <w:b/>
          <w:sz w:val="20"/>
          <w:szCs w:val="20"/>
        </w:rPr>
        <w:t>ДAd</w:t>
      </w:r>
      <w:r>
        <w:rPr>
          <w:rFonts w:ascii="Arial" w:hAnsi="Arial" w:cs="Arial"/>
          <w:sz w:val="20"/>
          <w:szCs w:val="20"/>
        </w:rPr>
        <w:t>)</w:t>
      </w:r>
      <w:r w:rsidR="00DB30F3">
        <w:rPr>
          <w:rFonts w:ascii="Arial" w:hAnsi="Arial" w:cs="Arial"/>
          <w:sz w:val="20"/>
          <w:szCs w:val="20"/>
        </w:rPr>
        <w:t xml:space="preserve">, което посочва в предизвестието, </w:t>
      </w:r>
      <w:r>
        <w:rPr>
          <w:rFonts w:ascii="Arial" w:hAnsi="Arial" w:cs="Arial"/>
          <w:sz w:val="20"/>
          <w:szCs w:val="20"/>
        </w:rPr>
        <w:t xml:space="preserve"> при отчитане на следните фактори:</w:t>
      </w:r>
    </w:p>
    <w:p w:rsidR="006B0FB4" w:rsidRDefault="00DE50A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реализиран небаланс за текущия месец, до определен контролен ден, определен на база регистрирани графици, данни от средствата за търговско измерване на обекти, присъединени към преносната електрическа мрежа и потребление на обектите, присъединени към разпределителната мрежа на база отчет от предходен месец;</w:t>
      </w:r>
    </w:p>
    <w:p w:rsidR="006B0FB4" w:rsidRDefault="00DE50A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прогнозен небаланс за периода от определен контролен ден в рамките на календарния месец до деня на отстраняване, съгласно предизвестието;</w:t>
      </w:r>
    </w:p>
    <w:p w:rsidR="006B0FB4" w:rsidRDefault="00DE50A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средна цена за енергиен недостиг от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изпраща предизвестие за отстраняване на координатор на стандартна</w:t>
      </w:r>
      <w:r w:rsidR="00A01A4E">
        <w:rPr>
          <w:rFonts w:ascii="Arial" w:hAnsi="Arial" w:cs="Arial"/>
          <w:sz w:val="20"/>
          <w:szCs w:val="20"/>
        </w:rPr>
        <w:t xml:space="preserve"> и комбинирана </w:t>
      </w:r>
      <w:r>
        <w:rPr>
          <w:rFonts w:ascii="Arial" w:hAnsi="Arial" w:cs="Arial"/>
          <w:sz w:val="20"/>
          <w:szCs w:val="20"/>
        </w:rPr>
        <w:t>балансираща група, в което е посочен размера на допълнителното обезпечение (</w:t>
      </w:r>
      <w:r>
        <w:rPr>
          <w:rFonts w:ascii="Arial" w:hAnsi="Arial" w:cs="Arial"/>
          <w:b/>
          <w:sz w:val="20"/>
          <w:szCs w:val="20"/>
        </w:rPr>
        <w:t>ДAd</w:t>
      </w:r>
      <w:r>
        <w:rPr>
          <w:rFonts w:ascii="Arial" w:hAnsi="Arial" w:cs="Arial"/>
          <w:sz w:val="20"/>
          <w:szCs w:val="20"/>
        </w:rPr>
        <w:t xml:space="preserve">) и срок за предоставянето му до </w:t>
      </w:r>
      <w:r>
        <w:rPr>
          <w:rFonts w:ascii="Arial" w:hAnsi="Arial" w:cs="Arial"/>
          <w:b/>
          <w:sz w:val="20"/>
          <w:szCs w:val="20"/>
        </w:rPr>
        <w:t>12:00 ч.</w:t>
      </w:r>
      <w:r>
        <w:rPr>
          <w:rFonts w:ascii="Arial" w:hAnsi="Arial" w:cs="Arial"/>
          <w:sz w:val="20"/>
          <w:szCs w:val="20"/>
        </w:rPr>
        <w:t xml:space="preserve"> на първия следващ работен ден.</w:t>
      </w:r>
    </w:p>
    <w:p w:rsidR="006B0FB4" w:rsidRDefault="00DE50A0">
      <w:pPr>
        <w:pStyle w:val="Heading2"/>
        <w:rPr>
          <w:rFonts w:cs="Arial"/>
        </w:rPr>
      </w:pPr>
      <w:bookmarkStart w:id="3" w:name="_Toc17731255"/>
      <w:r>
        <w:rPr>
          <w:rFonts w:cs="Arial"/>
        </w:rPr>
        <w:t>Условия за използване на гаранционните обезпечения</w:t>
      </w:r>
      <w:bookmarkEnd w:id="3"/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случай че координатор на балансираща група не изплати в срок задължение, фактурирано по чл.178, ал.1 от ПТЕЕ, операторът изпраща искане за инкасиране на дължимата сума от банковата гаранция или усвоява дължимата сума от предоставен депозит в срок не по-кратък от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работни дни след датата на падежа по фактурата.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Координаторите на балансиращи групи са длъжни да възстановят средствата по гаранционните обезпечения в рамките на два работни дни, считано от уведомяване от страна на оператора за изпратено искане за инкасиране на гаранцията.</w:t>
      </w:r>
    </w:p>
    <w:p w:rsidR="006B0FB4" w:rsidRDefault="006B0FB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6B0FB4" w:rsidRDefault="00DE50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B0FB4" w:rsidRDefault="00DE50A0">
      <w:pPr>
        <w:pStyle w:val="Heading1"/>
        <w:rPr>
          <w:rFonts w:cs="Arial"/>
        </w:rPr>
      </w:pPr>
      <w:bookmarkStart w:id="4" w:name="_Toc17731256"/>
      <w:r>
        <w:rPr>
          <w:rFonts w:cs="Arial"/>
        </w:rPr>
        <w:lastRenderedPageBreak/>
        <w:t>МЕТОДИКА ЗА ИЗЧИСЛЯВАНЕ НА ОБЕЗПЕЧЕНИЯТА ПО ДОГОВОРИТЕ ЗА БАЛАНСИРАНЕ НА КООРДИНАТОР</w:t>
      </w:r>
      <w:bookmarkEnd w:id="4"/>
    </w:p>
    <w:p w:rsidR="006B0FB4" w:rsidRDefault="00DE50A0">
      <w:pPr>
        <w:pStyle w:val="Heading2"/>
        <w:rPr>
          <w:rFonts w:cs="Arial"/>
        </w:rPr>
      </w:pPr>
      <w:bookmarkStart w:id="5" w:name="_Toc17731257"/>
      <w:r>
        <w:rPr>
          <w:rFonts w:cs="Arial"/>
        </w:rPr>
        <w:t>Първоначална регистрация на пазара на балансираща енергия на координатор на специална балансираща група</w:t>
      </w:r>
      <w:bookmarkEnd w:id="5"/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първоначална регистрация на пазара на балансираща енергия на координатор на специална балансираща група, операторът определя размера на гаранционното обезпечение (</w:t>
      </w:r>
      <w:r>
        <w:rPr>
          <w:rFonts w:ascii="Arial" w:hAnsi="Arial" w:cs="Arial"/>
          <w:b/>
          <w:sz w:val="20"/>
          <w:szCs w:val="20"/>
        </w:rPr>
        <w:t>ДН</w:t>
      </w:r>
      <w:r>
        <w:rPr>
          <w:rFonts w:ascii="Arial" w:hAnsi="Arial" w:cs="Arial"/>
          <w:sz w:val="20"/>
          <w:szCs w:val="20"/>
        </w:rPr>
        <w:t>) по формулата:</w:t>
      </w:r>
    </w:p>
    <w:p w:rsidR="006B0FB4" w:rsidRDefault="00DE50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 w:val="20"/>
          <w:szCs w:val="20"/>
          <w:lang w:eastAsia="bg-BG"/>
        </w:rPr>
        <w:drawing>
          <wp:inline distT="0" distB="0" distL="0" distR="0">
            <wp:extent cx="1741170" cy="233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където:</w:t>
      </w:r>
    </w:p>
    <w:p w:rsidR="006B0FB4" w:rsidRDefault="00DE50A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е първоначалната стойност на гаранционното обезпечение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k, лв</w:t>
      </w:r>
      <w:r>
        <w:rPr>
          <w:rFonts w:ascii="Arial" w:hAnsi="Arial" w:cs="Arial"/>
          <w:sz w:val="20"/>
          <w:szCs w:val="20"/>
        </w:rPr>
        <w:t>.;</w:t>
      </w:r>
    </w:p>
    <w:p w:rsidR="006B0FB4" w:rsidRDefault="00DE50A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 – коефициент на обезпечаване при първоначална регистрация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базово количество електрическа енергия за определяне на първоначалното гаранционно обезпечение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k, 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– средно-аритметична цена за енергиен недостиг от предходен календарен месец, </w:t>
      </w:r>
      <w:r>
        <w:rPr>
          <w:rFonts w:ascii="Arial" w:hAnsi="Arial" w:cs="Arial"/>
          <w:b/>
          <w:sz w:val="20"/>
          <w:szCs w:val="20"/>
        </w:rPr>
        <w:t>лв./MWh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Стойността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) е - </w:t>
      </w:r>
      <w:r>
        <w:rPr>
          <w:rFonts w:ascii="Arial" w:hAnsi="Arial" w:cs="Arial"/>
          <w:b/>
          <w:sz w:val="20"/>
          <w:szCs w:val="20"/>
        </w:rPr>
        <w:t>0,06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 w:rsidR="006B0FB4" w:rsidRDefault="00DE50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bg-BG"/>
        </w:rPr>
        <w:drawing>
          <wp:inline distT="0" distB="0" distL="0" distR="0">
            <wp:extent cx="1624330" cy="486410"/>
            <wp:effectExtent l="0" t="0" r="0" b="8890"/>
            <wp:docPr id="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където:</w:t>
      </w:r>
    </w:p>
    <w:p w:rsidR="006B0FB4" w:rsidRDefault="00DE50A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КЕИ</w:t>
      </w:r>
      <w:r>
        <w:rPr>
          <w:rFonts w:ascii="Arial" w:hAnsi="Arial" w:cs="Arial"/>
          <w:sz w:val="20"/>
          <w:szCs w:val="20"/>
        </w:rPr>
        <w:t xml:space="preserve"> е средното месечно количество потребена електроенергия от обектите на потребители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регистрацията, в балансираща група с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– обществен доставчик или краен снабдител или доставчик от последна инстанция, </w:t>
      </w:r>
      <w:r>
        <w:rPr>
          <w:rFonts w:ascii="Arial" w:hAnsi="Arial" w:cs="Arial"/>
          <w:b/>
          <w:sz w:val="20"/>
          <w:szCs w:val="20"/>
        </w:rPr>
        <w:t>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</w:p>
    <w:p w:rsidR="006B0FB4" w:rsidRDefault="00DE50A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КЕИ</w:t>
      </w:r>
      <w:r>
        <w:rPr>
          <w:rFonts w:ascii="Arial" w:hAnsi="Arial" w:cs="Arial"/>
          <w:sz w:val="20"/>
          <w:szCs w:val="20"/>
        </w:rPr>
        <w:t xml:space="preserve"> е средното месечно количество произведена електрическа енергия от обектите на производители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регистрацията, в балансираща група с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– обществен доставчик или краен снабдител, </w:t>
      </w:r>
      <w:r>
        <w:rPr>
          <w:rFonts w:ascii="Arial" w:hAnsi="Arial" w:cs="Arial"/>
          <w:b/>
          <w:sz w:val="20"/>
          <w:szCs w:val="20"/>
        </w:rPr>
        <w:t>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- коефициент, отчитащ взаимното компенсиране на небалансите между обектите в балансираща група, който е равен на 0,2 (</w:t>
      </w:r>
      <w:r>
        <w:rPr>
          <w:rFonts w:ascii="Arial" w:hAnsi="Arial" w:cs="Arial"/>
          <w:b/>
          <w:sz w:val="20"/>
          <w:szCs w:val="20"/>
        </w:rPr>
        <w:t>k = 0,2</w:t>
      </w:r>
      <w:r>
        <w:rPr>
          <w:rFonts w:ascii="Arial" w:hAnsi="Arial" w:cs="Arial"/>
          <w:sz w:val="20"/>
          <w:szCs w:val="20"/>
        </w:rPr>
        <w:t>).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Минималната сума на гаранционното обезпечение за координатор на специална балансираща група е </w:t>
      </w:r>
      <w:r>
        <w:rPr>
          <w:rFonts w:ascii="Arial" w:hAnsi="Arial" w:cs="Arial"/>
          <w:b/>
          <w:sz w:val="20"/>
          <w:szCs w:val="20"/>
        </w:rPr>
        <w:t>100 000 лв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pStyle w:val="Heading2"/>
        <w:rPr>
          <w:rFonts w:cs="Arial"/>
        </w:rPr>
      </w:pPr>
      <w:bookmarkStart w:id="6" w:name="_Toc17731258"/>
      <w:r>
        <w:rPr>
          <w:rFonts w:cs="Arial"/>
        </w:rPr>
        <w:t>Актуализация на размера на гаранционното обезпечение на специална балансираща група</w:t>
      </w:r>
      <w:bookmarkEnd w:id="6"/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извършва актуализация на размера на гаранционното обезпечение на специална балансираща група най-малко един път годишно.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Операторът има право да извърши актуализация на размера на гаранционното обезпечение </w:t>
      </w:r>
      <w:r w:rsidR="00BC38C1">
        <w:rPr>
          <w:rFonts w:ascii="Arial" w:hAnsi="Arial" w:cs="Arial"/>
          <w:sz w:val="20"/>
          <w:szCs w:val="20"/>
        </w:rPr>
        <w:t>и по-често, в случаите когато:</w:t>
      </w:r>
      <w:r>
        <w:rPr>
          <w:rFonts w:ascii="Arial" w:hAnsi="Arial" w:cs="Arial"/>
          <w:sz w:val="20"/>
          <w:szCs w:val="20"/>
        </w:rPr>
        <w:t>:</w:t>
      </w:r>
    </w:p>
    <w:p w:rsidR="006B0FB4" w:rsidRDefault="00BC38C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има </w:t>
      </w:r>
      <w:r w:rsidR="00DE50A0">
        <w:rPr>
          <w:rFonts w:ascii="Arial" w:hAnsi="Arial" w:cs="Arial"/>
          <w:sz w:val="20"/>
          <w:szCs w:val="20"/>
        </w:rPr>
        <w:t xml:space="preserve">промяна в цената </w:t>
      </w:r>
      <w:r w:rsidR="00DE50A0">
        <w:rPr>
          <w:rFonts w:ascii="Arial" w:hAnsi="Arial" w:cs="Arial"/>
          <w:b/>
          <w:sz w:val="20"/>
          <w:szCs w:val="20"/>
        </w:rPr>
        <w:t>ЦР</w:t>
      </w:r>
      <w:r w:rsidR="00DE50A0">
        <w:rPr>
          <w:rFonts w:ascii="Arial" w:hAnsi="Arial" w:cs="Arial"/>
          <w:sz w:val="20"/>
          <w:szCs w:val="20"/>
        </w:rPr>
        <w:t>;</w:t>
      </w:r>
    </w:p>
    <w:p w:rsidR="006B0FB4" w:rsidRDefault="00BC38C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операторът е </w:t>
      </w:r>
      <w:r w:rsidR="00DE50A0">
        <w:rPr>
          <w:rFonts w:ascii="Arial" w:hAnsi="Arial" w:cs="Arial"/>
          <w:sz w:val="20"/>
          <w:szCs w:val="20"/>
        </w:rPr>
        <w:t>регистр</w:t>
      </w:r>
      <w:r>
        <w:rPr>
          <w:rFonts w:ascii="Arial" w:hAnsi="Arial" w:cs="Arial"/>
          <w:sz w:val="20"/>
          <w:szCs w:val="20"/>
        </w:rPr>
        <w:t>ирал</w:t>
      </w:r>
      <w:r w:rsidR="00DE50A0">
        <w:rPr>
          <w:rFonts w:ascii="Arial" w:hAnsi="Arial" w:cs="Arial"/>
          <w:sz w:val="20"/>
          <w:szCs w:val="20"/>
        </w:rPr>
        <w:t xml:space="preserve"> нови обекти или </w:t>
      </w:r>
      <w:r>
        <w:rPr>
          <w:rFonts w:ascii="Arial" w:hAnsi="Arial" w:cs="Arial"/>
          <w:sz w:val="20"/>
          <w:szCs w:val="20"/>
        </w:rPr>
        <w:t xml:space="preserve">е </w:t>
      </w:r>
      <w:r w:rsidR="00DE50A0">
        <w:rPr>
          <w:rFonts w:ascii="Arial" w:hAnsi="Arial" w:cs="Arial"/>
          <w:sz w:val="20"/>
          <w:szCs w:val="20"/>
        </w:rPr>
        <w:t>залич</w:t>
      </w:r>
      <w:r>
        <w:rPr>
          <w:rFonts w:ascii="Arial" w:hAnsi="Arial" w:cs="Arial"/>
          <w:sz w:val="20"/>
          <w:szCs w:val="20"/>
        </w:rPr>
        <w:t>ил</w:t>
      </w:r>
      <w:r w:rsidR="00DE50A0">
        <w:rPr>
          <w:rFonts w:ascii="Arial" w:hAnsi="Arial" w:cs="Arial"/>
          <w:sz w:val="20"/>
          <w:szCs w:val="20"/>
        </w:rPr>
        <w:t xml:space="preserve"> обекти в балансиращата група на координатор на балансираща група </w:t>
      </w:r>
      <w:r w:rsidR="00DE50A0">
        <w:rPr>
          <w:rFonts w:ascii="Arial" w:hAnsi="Arial" w:cs="Arial"/>
          <w:b/>
          <w:sz w:val="20"/>
          <w:szCs w:val="20"/>
        </w:rPr>
        <w:t>k</w:t>
      </w:r>
      <w:r w:rsidR="00DE50A0"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прогнозното задължение съгласно предварителен физически сетълмент в рамките на месеца надвиши предоставеното гаранционно обезпечение на съответния координатор;</w:t>
      </w:r>
    </w:p>
    <w:p w:rsidR="006B0FB4" w:rsidRDefault="00DE50A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размерът на гаранционното обезпечение, предоставено в полза на оператора, се променя с повече от </w:t>
      </w:r>
      <w:r>
        <w:rPr>
          <w:rFonts w:ascii="Arial" w:hAnsi="Arial" w:cs="Arial"/>
          <w:b/>
          <w:sz w:val="20"/>
          <w:szCs w:val="20"/>
        </w:rPr>
        <w:t>5 %</w:t>
      </w:r>
      <w:r>
        <w:rPr>
          <w:rFonts w:ascii="Arial" w:hAnsi="Arial" w:cs="Arial"/>
          <w:sz w:val="20"/>
          <w:szCs w:val="20"/>
        </w:rPr>
        <w:t>, на база данни от предходни месеци .</w:t>
      </w:r>
    </w:p>
    <w:p w:rsidR="006B0FB4" w:rsidRDefault="00DE50A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други, обосновани от независимия преносен оператор случаи.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Размерът на актуализираното гаранционно обезпечение (</w:t>
      </w: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 w:rsidR="006B0FB4" w:rsidRDefault="00DE50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 w:val="20"/>
          <w:szCs w:val="20"/>
          <w:lang w:eastAsia="bg-BG"/>
        </w:rPr>
        <w:drawing>
          <wp:inline distT="0" distB="0" distL="0" distR="0">
            <wp:extent cx="2296795" cy="23368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където:</w:t>
      </w:r>
    </w:p>
    <w:p w:rsidR="006B0FB4" w:rsidRDefault="00DE50A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е актуализираната стойност на гаранционното обезпечение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лв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– средно-аритметична цена за недостиг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актуализацията, </w:t>
      </w:r>
      <w:r>
        <w:rPr>
          <w:rFonts w:ascii="Arial" w:hAnsi="Arial" w:cs="Arial"/>
          <w:b/>
          <w:sz w:val="20"/>
          <w:szCs w:val="20"/>
        </w:rPr>
        <w:t>лв./MWh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най-голямата положителна разлика между общата сума на задълженията и общата сума на вземанията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актуализацията, </w:t>
      </w:r>
      <w:r>
        <w:rPr>
          <w:rFonts w:ascii="Arial" w:hAnsi="Arial" w:cs="Arial"/>
          <w:b/>
          <w:sz w:val="20"/>
          <w:szCs w:val="20"/>
        </w:rPr>
        <w:t>лв</w:t>
      </w:r>
      <w:r>
        <w:rPr>
          <w:rFonts w:ascii="Arial" w:hAnsi="Arial" w:cs="Arial"/>
          <w:sz w:val="20"/>
          <w:szCs w:val="20"/>
        </w:rPr>
        <w:t>.;</w:t>
      </w:r>
    </w:p>
    <w:p w:rsidR="006B0FB4" w:rsidRDefault="00DE50A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 – коефициент на обезпечаване при актуализиране на гаранционното обезпечение;</w:t>
      </w:r>
    </w:p>
    <w:p w:rsidR="006B0FB4" w:rsidRDefault="00DE50A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базовото количество електрическа енергия за определяне на актуализираното гаранционно обезпечение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Стойността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) е - </w:t>
      </w:r>
      <w:r>
        <w:rPr>
          <w:rFonts w:ascii="Arial" w:hAnsi="Arial" w:cs="Arial"/>
          <w:b/>
          <w:sz w:val="20"/>
          <w:szCs w:val="20"/>
        </w:rPr>
        <w:t>0,06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ЕД=k*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i = 1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sup>
            <m:e>
              <m:r>
                <w:rPr>
                  <w:rFonts w:ascii="Cambria Math" w:hAnsi="Cambria Math" w:cs="Arial"/>
                  <w:sz w:val="20"/>
                  <w:szCs w:val="20"/>
                </w:rPr>
                <m:t>КЕИik</m:t>
              </m:r>
            </m:e>
          </m:nary>
        </m:oMath>
      </m:oMathPara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където:</w:t>
      </w:r>
    </w:p>
    <w:p w:rsidR="006B0FB4" w:rsidRDefault="006B0FB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6B0FB4" w:rsidRDefault="00DE50A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КЕИ</w:t>
      </w:r>
      <w:r>
        <w:rPr>
          <w:rFonts w:ascii="Arial" w:hAnsi="Arial" w:cs="Arial"/>
          <w:sz w:val="20"/>
          <w:szCs w:val="20"/>
        </w:rPr>
        <w:t xml:space="preserve"> е средното месечно количество потребена електроенергия от обектите на потребители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в балансираща група с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– обществен доставчик или краен снабдител или доставчик от последна инстанция, </w:t>
      </w:r>
      <w:r>
        <w:rPr>
          <w:rFonts w:ascii="Arial" w:hAnsi="Arial" w:cs="Arial"/>
          <w:b/>
          <w:sz w:val="20"/>
          <w:szCs w:val="20"/>
        </w:rPr>
        <w:t>MWh</w:t>
      </w:r>
      <w:r>
        <w:rPr>
          <w:rFonts w:ascii="Arial" w:hAnsi="Arial" w:cs="Arial"/>
          <w:sz w:val="20"/>
          <w:szCs w:val="20"/>
        </w:rPr>
        <w:t xml:space="preserve"> или </w:t>
      </w:r>
    </w:p>
    <w:p w:rsidR="006B0FB4" w:rsidRDefault="00DE50A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КЕИ</w:t>
      </w:r>
      <w:r>
        <w:rPr>
          <w:rFonts w:ascii="Arial" w:hAnsi="Arial" w:cs="Arial"/>
          <w:sz w:val="20"/>
          <w:szCs w:val="20"/>
        </w:rPr>
        <w:t xml:space="preserve"> е средното месечно количество произведена електрическа енергия от обектите на производители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в балансираща група с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– обществен доставчик или краен снабдител, </w:t>
      </w:r>
      <w:r>
        <w:rPr>
          <w:rFonts w:ascii="Arial" w:hAnsi="Arial" w:cs="Arial"/>
          <w:b/>
          <w:sz w:val="20"/>
          <w:szCs w:val="20"/>
        </w:rPr>
        <w:t>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– коефициент, отчитащ взаимното компенсиране на небалансите между обектите в балансираща група, който е равен на 0,2 (</w:t>
      </w:r>
      <w:r>
        <w:rPr>
          <w:rFonts w:ascii="Arial" w:hAnsi="Arial" w:cs="Arial"/>
          <w:b/>
          <w:sz w:val="20"/>
          <w:szCs w:val="20"/>
        </w:rPr>
        <w:t>k = 0,2</w:t>
      </w:r>
      <w:r>
        <w:rPr>
          <w:rFonts w:ascii="Arial" w:hAnsi="Arial" w:cs="Arial"/>
          <w:sz w:val="20"/>
          <w:szCs w:val="20"/>
        </w:rPr>
        <w:t>).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Минималната сума на гаранционното обезпечение за координатор на специална балансираща група k след актуализация е </w:t>
      </w:r>
      <w:r>
        <w:rPr>
          <w:rFonts w:ascii="Arial" w:hAnsi="Arial" w:cs="Arial"/>
          <w:b/>
          <w:sz w:val="20"/>
          <w:szCs w:val="20"/>
        </w:rPr>
        <w:t>100 000 лв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Операторът ще изисква актуализация на сумата по гаранционното обезпечение, в случай че след извършване на актуализацията разликата между предоставеното гаранционно обезпечение и актуализираната сума надхвърля </w:t>
      </w:r>
      <w:r>
        <w:rPr>
          <w:rFonts w:ascii="Arial" w:hAnsi="Arial" w:cs="Arial"/>
          <w:b/>
          <w:sz w:val="20"/>
          <w:szCs w:val="20"/>
        </w:rPr>
        <w:t>5 %</w:t>
      </w:r>
      <w:r>
        <w:rPr>
          <w:rFonts w:ascii="Arial" w:hAnsi="Arial" w:cs="Arial"/>
          <w:sz w:val="20"/>
          <w:szCs w:val="20"/>
        </w:rPr>
        <w:t xml:space="preserve"> от предоставеното гаранционно обезпечение.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Координаторът на балансираща група е задължен да предостави нова банкова гаранция в срок </w:t>
      </w:r>
      <w:r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работни дни преди изтичане на валидността на съществуващата гаранция.</w:t>
      </w:r>
    </w:p>
    <w:p w:rsidR="006B0FB4" w:rsidRDefault="00DE50A0">
      <w:pPr>
        <w:pStyle w:val="Heading2"/>
        <w:rPr>
          <w:rFonts w:cs="Arial"/>
        </w:rPr>
      </w:pPr>
      <w:bookmarkStart w:id="7" w:name="_Toc17731259"/>
      <w:r>
        <w:rPr>
          <w:rFonts w:cs="Arial"/>
        </w:rPr>
        <w:t>Условия за използване на гаранционните обезпечения</w:t>
      </w:r>
      <w:bookmarkEnd w:id="7"/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случай че координатор на балансираща група не изплати в срок задължение, фактурирано по чл.178, ал.1 от ПТЕЕ, операторът изпраща искане за инкасиране на дължимата сума от банковата гаранция или усвоява дължимата сума от предоставен депозит в срок не по-кратък от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работни дни след датата на падежа по фактурата.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Координаторите на балансиращи групи са длъжни да възстановят средствата по гаранционните обезпечения в рамките на два работни дни, считано от уведомяване от страна на оператора за изпратено искане за инкасиране на гаранцията.</w:t>
      </w:r>
    </w:p>
    <w:p w:rsidR="006B0FB4" w:rsidRDefault="006B0FB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6B0FB4" w:rsidRDefault="00DE50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B0FB4" w:rsidRDefault="00DE50A0">
      <w:pPr>
        <w:pStyle w:val="Heading1"/>
        <w:rPr>
          <w:rFonts w:cs="Arial"/>
        </w:rPr>
      </w:pPr>
      <w:bookmarkStart w:id="8" w:name="_Toc17731260"/>
      <w:r>
        <w:rPr>
          <w:rFonts w:cs="Arial"/>
        </w:rPr>
        <w:lastRenderedPageBreak/>
        <w:t>МЕТОДИКА ЗА ИЗЧИСЛЯВАНЕ НА ОБЕЗПЕЧЕНИЯТА ПО ДОГОВОРИТЕ ЗА БАЛАНСИРАНЕ НА ТЪРГОВЕЦ</w:t>
      </w:r>
      <w:bookmarkEnd w:id="8"/>
    </w:p>
    <w:p w:rsidR="006B0FB4" w:rsidRDefault="00DE50A0">
      <w:pPr>
        <w:pStyle w:val="Heading2"/>
        <w:rPr>
          <w:rFonts w:cs="Arial"/>
        </w:rPr>
      </w:pPr>
      <w:bookmarkStart w:id="9" w:name="_Toc17731261"/>
      <w:r>
        <w:rPr>
          <w:rFonts w:cs="Arial"/>
        </w:rPr>
        <w:t>Първоначална регистрация на пазара на балансираща енергия на търговец на електрическа енергия</w:t>
      </w:r>
      <w:bookmarkEnd w:id="9"/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първоначална регистрация на пазара на балансираща енергия на търговец по чл.59 от ПТЕЕ, с новоиздадена лицензия от КЕВР</w:t>
      </w:r>
      <w:r w:rsidR="004D1E7A">
        <w:rPr>
          <w:rFonts w:ascii="Arial" w:hAnsi="Arial" w:cs="Arial"/>
          <w:sz w:val="20"/>
          <w:szCs w:val="20"/>
        </w:rPr>
        <w:t xml:space="preserve">, </w:t>
      </w:r>
      <w:bookmarkStart w:id="10" w:name="_GoBack"/>
      <w:bookmarkEnd w:id="10"/>
      <w:r>
        <w:rPr>
          <w:rFonts w:ascii="Arial" w:hAnsi="Arial" w:cs="Arial"/>
          <w:sz w:val="20"/>
          <w:szCs w:val="20"/>
        </w:rPr>
        <w:t>операторът определя размера на гаранционното обезпечение (</w:t>
      </w:r>
      <w:r>
        <w:rPr>
          <w:rFonts w:ascii="Arial" w:hAnsi="Arial" w:cs="Arial"/>
          <w:b/>
          <w:sz w:val="20"/>
          <w:szCs w:val="20"/>
        </w:rPr>
        <w:t>ДН</w:t>
      </w:r>
      <w:r>
        <w:rPr>
          <w:rFonts w:ascii="Arial" w:hAnsi="Arial" w:cs="Arial"/>
          <w:sz w:val="20"/>
          <w:szCs w:val="20"/>
        </w:rPr>
        <w:t>) по формулата:</w:t>
      </w:r>
    </w:p>
    <w:p w:rsidR="006B0FB4" w:rsidRDefault="00DE50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Cs w:val="24"/>
          <w:lang w:eastAsia="bg-BG"/>
        </w:rPr>
        <w:drawing>
          <wp:inline distT="0" distB="0" distL="0" distR="0">
            <wp:extent cx="1743710" cy="23368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където:</w:t>
      </w:r>
    </w:p>
    <w:p w:rsidR="006B0FB4" w:rsidRDefault="00DE50A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е първоначалният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лв</w:t>
      </w:r>
      <w:r>
        <w:rPr>
          <w:rFonts w:ascii="Arial" w:hAnsi="Arial" w:cs="Arial"/>
          <w:sz w:val="20"/>
          <w:szCs w:val="20"/>
        </w:rPr>
        <w:t>.;</w:t>
      </w:r>
    </w:p>
    <w:p w:rsidR="006B0FB4" w:rsidRDefault="00DE50A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  – коефициентът на обезпечаване при първоначалното гаранционно обезпечение за групата търговски участници;</w:t>
      </w:r>
    </w:p>
    <w:p w:rsidR="006B0FB4" w:rsidRDefault="00DE50A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 – базовото количество електрическа енергия за определяне на първоначалния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– средно-аритметична цена за енергиен недостиг от предходен календарен месец, </w:t>
      </w:r>
      <w:r>
        <w:rPr>
          <w:rFonts w:ascii="Arial" w:hAnsi="Arial" w:cs="Arial"/>
          <w:b/>
          <w:sz w:val="20"/>
          <w:szCs w:val="20"/>
        </w:rPr>
        <w:t>лв./MWh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Стойността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) е: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sz w:val="20"/>
          <w:szCs w:val="20"/>
        </w:rPr>
        <w:t xml:space="preserve">) за отделните групи търговски участници е: </w:t>
      </w:r>
      <w:r>
        <w:rPr>
          <w:rFonts w:ascii="Arial" w:hAnsi="Arial" w:cs="Arial"/>
          <w:b/>
          <w:sz w:val="20"/>
          <w:szCs w:val="20"/>
        </w:rPr>
        <w:t>250 MWh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6B0FB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6B0FB4" w:rsidRDefault="00DE50A0">
      <w:pPr>
        <w:pStyle w:val="Heading2"/>
        <w:rPr>
          <w:rFonts w:cs="Arial"/>
        </w:rPr>
      </w:pPr>
      <w:bookmarkStart w:id="11" w:name="_Toc17731262"/>
      <w:r>
        <w:rPr>
          <w:rFonts w:cs="Arial"/>
        </w:rPr>
        <w:t>Актуализация на размера на гаранционното обезпечение на търговец на електрическа енергия</w:t>
      </w:r>
      <w:bookmarkEnd w:id="11"/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извършва актуализация на размера на гаранционното обезпечение на търговец на електрическа енергия най-малко един път годишно.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има право да извърши актуализация на размера на гаранционното обезпечение и</w:t>
      </w:r>
      <w:r w:rsidR="009D1A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при:</w:t>
      </w:r>
    </w:p>
    <w:p w:rsidR="006B0FB4" w:rsidRDefault="00DE50A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промяна в цената </w:t>
      </w: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случай че прогнозното задължение съгласно предварителен физически сетълмент в рамките на месеца надвиши предоставеното гаранционно обезпечение;</w:t>
      </w:r>
    </w:p>
    <w:p w:rsidR="006B0FB4" w:rsidRDefault="00DE50A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когато размерът на гаранционното обезпечение, предоставено в полза на оператора, се променя с повече от </w:t>
      </w:r>
      <w:r>
        <w:rPr>
          <w:rFonts w:ascii="Arial" w:hAnsi="Arial" w:cs="Arial"/>
          <w:b/>
          <w:sz w:val="20"/>
          <w:szCs w:val="20"/>
        </w:rPr>
        <w:t>5 %</w:t>
      </w:r>
      <w:r>
        <w:rPr>
          <w:rFonts w:ascii="Arial" w:hAnsi="Arial" w:cs="Arial"/>
          <w:sz w:val="20"/>
          <w:szCs w:val="20"/>
        </w:rPr>
        <w:t>, на база данни от предходни месеци;</w:t>
      </w:r>
    </w:p>
    <w:p w:rsidR="006B0FB4" w:rsidRDefault="00DE50A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други, обосновани от независимия преносен оператор случаи.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Размерът на актуализираното гаранционно обезпечение (</w:t>
      </w: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 w:rsidR="006B0FB4" w:rsidRDefault="00DE50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 w:val="20"/>
          <w:szCs w:val="20"/>
          <w:lang w:eastAsia="bg-BG"/>
        </w:rPr>
        <w:drawing>
          <wp:inline distT="0" distB="0" distL="0" distR="0">
            <wp:extent cx="2295525" cy="23368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</w:t>
      </w:r>
    </w:p>
    <w:p w:rsidR="006B0FB4" w:rsidRDefault="00DE50A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е актуализираният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лв.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най-голямата положителна разлика между общата сума на задълженията и общата сума на вземанията за съответния период от обобщените извлечения за сетълмент на участник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през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</w:t>
      </w:r>
      <w:r>
        <w:rPr>
          <w:rFonts w:ascii="Arial" w:hAnsi="Arial" w:cs="Arial"/>
          <w:b/>
          <w:sz w:val="20"/>
          <w:szCs w:val="20"/>
        </w:rPr>
        <w:t>лв.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КА</w:t>
      </w:r>
      <w:r>
        <w:rPr>
          <w:rFonts w:ascii="Arial" w:hAnsi="Arial" w:cs="Arial"/>
          <w:sz w:val="20"/>
          <w:szCs w:val="20"/>
        </w:rPr>
        <w:t xml:space="preserve"> – коефициентът на обезпечаване при актуализиране на размера на гаранционното обезпечение на групата търговски участници;</w:t>
      </w:r>
    </w:p>
    <w:p w:rsidR="006B0FB4" w:rsidRDefault="00DE50A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базовото количество електрическа енергия за определяне на актуализирания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– средно-аритметична цена за недостиг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актуализацията, </w:t>
      </w:r>
      <w:r>
        <w:rPr>
          <w:rFonts w:ascii="Arial" w:hAnsi="Arial" w:cs="Arial"/>
          <w:b/>
          <w:sz w:val="20"/>
          <w:szCs w:val="20"/>
        </w:rPr>
        <w:t>лв./MWh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Стойността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) е: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sz w:val="20"/>
          <w:szCs w:val="20"/>
        </w:rPr>
        <w:t xml:space="preserve">) за отделните групи търговски участници е: </w:t>
      </w:r>
      <w:r>
        <w:rPr>
          <w:rFonts w:ascii="Arial" w:hAnsi="Arial" w:cs="Arial"/>
          <w:b/>
          <w:sz w:val="20"/>
          <w:szCs w:val="20"/>
        </w:rPr>
        <w:t>250 MWh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случай че прогнозното задължение съгласно предварителен физически сетълмент в рамките на месеца надвиши предоставеното гаранционно обезпечение на съответния търговец, операторът </w:t>
      </w:r>
      <w:r w:rsidR="009D1A49">
        <w:rPr>
          <w:rFonts w:ascii="Arial" w:hAnsi="Arial" w:cs="Arial"/>
          <w:sz w:val="20"/>
          <w:szCs w:val="20"/>
        </w:rPr>
        <w:t xml:space="preserve">има право да изпрати предизвестие за отстраняване от пазара. Операторът определя </w:t>
      </w:r>
      <w:r>
        <w:rPr>
          <w:rFonts w:ascii="Arial" w:hAnsi="Arial" w:cs="Arial"/>
          <w:sz w:val="20"/>
          <w:szCs w:val="20"/>
        </w:rPr>
        <w:t>размера на допълнителното обезпечение (</w:t>
      </w:r>
      <w:r>
        <w:rPr>
          <w:rFonts w:ascii="Arial" w:hAnsi="Arial" w:cs="Arial"/>
          <w:b/>
          <w:sz w:val="20"/>
          <w:szCs w:val="20"/>
        </w:rPr>
        <w:t>Д</w:t>
      </w:r>
      <w:r w:rsidR="009D1A49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)</w:t>
      </w:r>
      <w:r w:rsidR="009D1A49">
        <w:rPr>
          <w:rFonts w:ascii="Arial" w:hAnsi="Arial" w:cs="Arial"/>
          <w:sz w:val="20"/>
          <w:szCs w:val="20"/>
        </w:rPr>
        <w:t xml:space="preserve">, което посочва в предизвестието, </w:t>
      </w:r>
      <w:r>
        <w:rPr>
          <w:rFonts w:ascii="Arial" w:hAnsi="Arial" w:cs="Arial"/>
          <w:sz w:val="20"/>
          <w:szCs w:val="20"/>
        </w:rPr>
        <w:t>при отчитане на следните фактори:</w:t>
      </w:r>
    </w:p>
    <w:p w:rsidR="006B0FB4" w:rsidRDefault="00DE50A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реализиран небаланс за текущия месец до определен контролен ден, определен на база регистрирани графици за продажба и покупка; </w:t>
      </w:r>
    </w:p>
    <w:p w:rsidR="006B0FB4" w:rsidRDefault="00DE50A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прогнозен небаланс за периода от определен контролен ден в рамките на календарния месец до деня на отстраняване, съгласно предизвестието.</w:t>
      </w:r>
    </w:p>
    <w:p w:rsidR="006B0FB4" w:rsidRDefault="00DE50A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средна цена за енергиен недостиг от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изпраща предизвестие за отстраняване на търговец на електрическа енергия, в което е посочен размерът на допълнителното обезпечение (</w:t>
      </w:r>
      <w:r>
        <w:rPr>
          <w:rFonts w:ascii="Arial" w:hAnsi="Arial" w:cs="Arial"/>
          <w:b/>
          <w:sz w:val="20"/>
          <w:szCs w:val="20"/>
        </w:rPr>
        <w:t>ДAd</w:t>
      </w:r>
      <w:r>
        <w:rPr>
          <w:rFonts w:ascii="Arial" w:hAnsi="Arial" w:cs="Arial"/>
          <w:sz w:val="20"/>
          <w:szCs w:val="20"/>
        </w:rPr>
        <w:t xml:space="preserve">) и срок за предоставяне до </w:t>
      </w:r>
      <w:r>
        <w:rPr>
          <w:rFonts w:ascii="Arial" w:hAnsi="Arial" w:cs="Arial"/>
          <w:b/>
          <w:sz w:val="20"/>
          <w:szCs w:val="20"/>
        </w:rPr>
        <w:t>12:00 ч</w:t>
      </w:r>
      <w:r>
        <w:rPr>
          <w:rFonts w:ascii="Arial" w:hAnsi="Arial" w:cs="Arial"/>
          <w:sz w:val="20"/>
          <w:szCs w:val="20"/>
        </w:rPr>
        <w:t xml:space="preserve">. на първия следващ работен ден. </w:t>
      </w:r>
    </w:p>
    <w:p w:rsidR="006B0FB4" w:rsidRDefault="006B0FB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6B0FB4" w:rsidRDefault="00DE50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B0FB4" w:rsidRDefault="00DE50A0">
      <w:pPr>
        <w:pStyle w:val="Heading1"/>
        <w:rPr>
          <w:rFonts w:cs="Arial"/>
        </w:rPr>
      </w:pPr>
      <w:bookmarkStart w:id="12" w:name="_Toc17731263"/>
      <w:r>
        <w:rPr>
          <w:rFonts w:cs="Arial"/>
        </w:rPr>
        <w:lastRenderedPageBreak/>
        <w:t>МЕТОДИКА ЗА ИЗЧИСЛЯВАНЕ НА ОБЕЗПЕЧЕНИЯТА ПО ДОГОВОРИТЕ ЗА БАЛАНСИРАНЕ НА ПОТРЕБИТЕЛ</w:t>
      </w:r>
      <w:bookmarkEnd w:id="12"/>
    </w:p>
    <w:p w:rsidR="006B0FB4" w:rsidRDefault="00DE50A0">
      <w:pPr>
        <w:pStyle w:val="Heading2"/>
        <w:rPr>
          <w:rFonts w:cs="Arial"/>
          <w:b w:val="0"/>
        </w:rPr>
      </w:pPr>
      <w:bookmarkStart w:id="13" w:name="_Toc17731264"/>
      <w:r>
        <w:rPr>
          <w:rFonts w:cs="Arial"/>
        </w:rPr>
        <w:t>Първоначална регистрация на пазара на балансираща енергия на потребител на електрическа енергия</w:t>
      </w:r>
      <w:bookmarkEnd w:id="13"/>
    </w:p>
    <w:p w:rsidR="006B0FB4" w:rsidRDefault="006B0FB4">
      <w:pPr>
        <w:jc w:val="both"/>
        <w:rPr>
          <w:rFonts w:ascii="Arial" w:hAnsi="Arial" w:cs="Arial"/>
        </w:rPr>
      </w:pPr>
    </w:p>
    <w:p w:rsidR="006B0FB4" w:rsidRDefault="00DE50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 w:val="20"/>
          <w:szCs w:val="20"/>
          <w:lang w:eastAsia="bg-BG"/>
        </w:rPr>
        <w:drawing>
          <wp:inline distT="0" distB="0" distL="0" distR="0">
            <wp:extent cx="1743710" cy="23368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</w:t>
      </w:r>
    </w:p>
    <w:p w:rsidR="006B0FB4" w:rsidRDefault="00DE50A0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е първоначалният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лв.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 – коефициентът на обезпечаване при първоначалното гаранционно обезпечение за групата търговски участници;</w:t>
      </w:r>
    </w:p>
    <w:p w:rsidR="006B0FB4" w:rsidRDefault="00DE50A0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базовото количество електрическа енергия за определяне на първоначалния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– средно-аритметична цена за енергиен недостиг от предходен календарен месец,  </w:t>
      </w:r>
      <w:r>
        <w:rPr>
          <w:rFonts w:ascii="Arial" w:hAnsi="Arial" w:cs="Arial"/>
          <w:b/>
          <w:sz w:val="20"/>
          <w:szCs w:val="20"/>
        </w:rPr>
        <w:t>лв./MWh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Стойностите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) са: </w:t>
      </w:r>
      <w:r>
        <w:rPr>
          <w:rFonts w:ascii="Arial" w:hAnsi="Arial" w:cs="Arial"/>
          <w:b/>
          <w:sz w:val="20"/>
          <w:szCs w:val="20"/>
        </w:rPr>
        <w:t>0,06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sz w:val="20"/>
          <w:szCs w:val="20"/>
        </w:rPr>
        <w:t xml:space="preserve">) е най-голямото месечно количество потребена електрическа енергия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сключването на договора за балансиране.</w:t>
      </w:r>
    </w:p>
    <w:p w:rsidR="00E26923" w:rsidRPr="00C75B8C" w:rsidRDefault="00E26923" w:rsidP="00E2692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75B8C">
        <w:rPr>
          <w:rFonts w:ascii="Arial" w:hAnsi="Arial" w:cs="Arial"/>
          <w:color w:val="FF0000"/>
          <w:sz w:val="20"/>
          <w:szCs w:val="20"/>
        </w:rPr>
        <w:t>Минималната сум</w:t>
      </w:r>
      <w:r w:rsidR="00C75B8C" w:rsidRPr="00C75B8C">
        <w:rPr>
          <w:rFonts w:ascii="Arial" w:hAnsi="Arial" w:cs="Arial"/>
          <w:color w:val="FF0000"/>
          <w:sz w:val="20"/>
          <w:szCs w:val="20"/>
        </w:rPr>
        <w:t>а на гаранционното обезпечение н</w:t>
      </w:r>
      <w:r w:rsidRPr="00C75B8C">
        <w:rPr>
          <w:rFonts w:ascii="Arial" w:hAnsi="Arial" w:cs="Arial"/>
          <w:color w:val="FF0000"/>
          <w:sz w:val="20"/>
          <w:szCs w:val="20"/>
        </w:rPr>
        <w:t>а потребител</w:t>
      </w:r>
      <w:r w:rsidR="00C75B8C" w:rsidRPr="00C75B8C">
        <w:rPr>
          <w:rFonts w:ascii="Arial" w:hAnsi="Arial" w:cs="Arial"/>
          <w:color w:val="FF0000"/>
          <w:sz w:val="20"/>
          <w:szCs w:val="20"/>
        </w:rPr>
        <w:t xml:space="preserve"> </w:t>
      </w:r>
      <w:r w:rsidRPr="00C75B8C">
        <w:rPr>
          <w:rFonts w:ascii="Arial" w:hAnsi="Arial" w:cs="Arial"/>
          <w:b/>
          <w:color w:val="FF0000"/>
          <w:sz w:val="20"/>
          <w:szCs w:val="20"/>
        </w:rPr>
        <w:t>k</w:t>
      </w:r>
      <w:r w:rsidRPr="00C75B8C">
        <w:rPr>
          <w:rFonts w:ascii="Arial" w:hAnsi="Arial" w:cs="Arial"/>
          <w:color w:val="FF0000"/>
          <w:sz w:val="20"/>
          <w:szCs w:val="20"/>
        </w:rPr>
        <w:t xml:space="preserve"> е </w:t>
      </w:r>
      <w:r w:rsidR="0021528C">
        <w:rPr>
          <w:rFonts w:ascii="Arial" w:hAnsi="Arial" w:cs="Arial"/>
          <w:color w:val="FF0000"/>
          <w:sz w:val="20"/>
          <w:szCs w:val="20"/>
        </w:rPr>
        <w:t>2</w:t>
      </w:r>
      <w:r w:rsidRPr="00C75B8C">
        <w:rPr>
          <w:rFonts w:ascii="Arial" w:hAnsi="Arial" w:cs="Arial"/>
          <w:b/>
          <w:color w:val="FF0000"/>
          <w:sz w:val="20"/>
          <w:szCs w:val="20"/>
        </w:rPr>
        <w:t>0 000 лв</w:t>
      </w:r>
      <w:r w:rsidRPr="00C75B8C">
        <w:rPr>
          <w:rFonts w:ascii="Arial" w:hAnsi="Arial" w:cs="Arial"/>
          <w:color w:val="FF0000"/>
          <w:sz w:val="20"/>
          <w:szCs w:val="20"/>
        </w:rPr>
        <w:t>.</w:t>
      </w:r>
    </w:p>
    <w:p w:rsidR="006B0FB4" w:rsidRDefault="00DE50A0">
      <w:pPr>
        <w:pStyle w:val="Heading2"/>
        <w:rPr>
          <w:rFonts w:cs="Arial"/>
        </w:rPr>
      </w:pPr>
      <w:bookmarkStart w:id="14" w:name="_Toc17731265"/>
      <w:r>
        <w:rPr>
          <w:rFonts w:cs="Arial"/>
        </w:rPr>
        <w:t>Актуализация на размера на гаранционното обезпечение на потребител на електрическа енергия</w:t>
      </w:r>
      <w:bookmarkEnd w:id="14"/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извършва актуализация на размера на гаранционното обезпечение на потребител на електрическа енергия най-малко един път годишно.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има право да извърши актуализация на размера на гаранционното обезпечение и при:</w:t>
      </w:r>
    </w:p>
    <w:p w:rsidR="006B0FB4" w:rsidRDefault="00DE50A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промяна в цената </w:t>
      </w: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случай че прогнозното задължение съгласно предварителен физически сетълмент в рамките на месеца надвиши предоставеното гаранционно обезпечение;</w:t>
      </w:r>
    </w:p>
    <w:p w:rsidR="006B0FB4" w:rsidRDefault="00DE50A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когато размерът на гаранционното обезпечение, предоставено в полза на оператора, се променя с повече от </w:t>
      </w:r>
      <w:r>
        <w:rPr>
          <w:rFonts w:ascii="Arial" w:hAnsi="Arial" w:cs="Arial"/>
          <w:b/>
          <w:sz w:val="20"/>
          <w:szCs w:val="20"/>
        </w:rPr>
        <w:t>5 %</w:t>
      </w:r>
      <w:r>
        <w:rPr>
          <w:rFonts w:ascii="Arial" w:hAnsi="Arial" w:cs="Arial"/>
          <w:sz w:val="20"/>
          <w:szCs w:val="20"/>
        </w:rPr>
        <w:t>, на база данни от предходни месеци .</w:t>
      </w:r>
    </w:p>
    <w:p w:rsidR="006B0FB4" w:rsidRDefault="00DE50A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други, обосновани от независимия преносен оператор случаи.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Размерът на актуализираното гаранционно обезпечение (</w:t>
      </w: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 w:rsidR="006B0FB4" w:rsidRDefault="00DE50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 w:val="20"/>
          <w:szCs w:val="20"/>
          <w:lang w:eastAsia="bg-BG"/>
        </w:rPr>
        <w:drawing>
          <wp:inline distT="0" distB="0" distL="0" distR="0">
            <wp:extent cx="2296795" cy="23368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</w:t>
      </w:r>
    </w:p>
    <w:p w:rsidR="006B0FB4" w:rsidRDefault="00DE50A0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 – е актуализираният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лв</w:t>
      </w:r>
      <w:r>
        <w:rPr>
          <w:rFonts w:ascii="Arial" w:hAnsi="Arial" w:cs="Arial"/>
          <w:sz w:val="20"/>
          <w:szCs w:val="20"/>
        </w:rPr>
        <w:t>.;</w:t>
      </w:r>
    </w:p>
    <w:p w:rsidR="006B0FB4" w:rsidRDefault="00DE50A0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 – най-голямата положителна разлика между общата сума на задълженията и общата сума на вземанията за съответния период от обобщените извлечения за сетълмент на участник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през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</w:t>
      </w:r>
      <w:r>
        <w:rPr>
          <w:rFonts w:ascii="Arial" w:hAnsi="Arial" w:cs="Arial"/>
          <w:b/>
          <w:sz w:val="20"/>
          <w:szCs w:val="20"/>
        </w:rPr>
        <w:t>лв.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КА</w:t>
      </w:r>
      <w:r>
        <w:rPr>
          <w:rFonts w:ascii="Arial" w:hAnsi="Arial" w:cs="Arial"/>
          <w:sz w:val="20"/>
          <w:szCs w:val="20"/>
        </w:rPr>
        <w:t xml:space="preserve">  – коефициентът на обезпечаване при актуализиране на размера на гаранционното обезпечение; </w:t>
      </w:r>
    </w:p>
    <w:p w:rsidR="006B0FB4" w:rsidRDefault="00DE50A0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 – базовото количество електрическа енергия за определяне на актуализирания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 – средно-аритметична цена за недостиг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актуализацията, лв./MWh.</w:t>
      </w:r>
    </w:p>
    <w:p w:rsidR="006B0FB4" w:rsidRDefault="00DE50A0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Стойностите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) е </w:t>
      </w:r>
      <w:r>
        <w:rPr>
          <w:rFonts w:ascii="Arial" w:hAnsi="Arial" w:cs="Arial"/>
          <w:b/>
          <w:sz w:val="20"/>
          <w:szCs w:val="20"/>
        </w:rPr>
        <w:t>0,06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sz w:val="20"/>
          <w:szCs w:val="20"/>
        </w:rPr>
        <w:t xml:space="preserve">) е най-голямото месечно количество потребена електрическа енергия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случай че прогнозното задължение съгласно предварителен физически сетълмент в рамките на месеца надвиши предоставеното гаранционно обезпечение на съответния потребител, операторът </w:t>
      </w:r>
      <w:r w:rsidR="009D1A49">
        <w:rPr>
          <w:rFonts w:ascii="Arial" w:hAnsi="Arial" w:cs="Arial"/>
          <w:sz w:val="20"/>
          <w:szCs w:val="20"/>
        </w:rPr>
        <w:t>има право да изпрати предизвестие за отстраняване от пазара</w:t>
      </w:r>
      <w:r w:rsidR="00B812C3">
        <w:rPr>
          <w:rFonts w:ascii="Arial" w:hAnsi="Arial" w:cs="Arial"/>
          <w:sz w:val="20"/>
          <w:szCs w:val="20"/>
        </w:rPr>
        <w:t xml:space="preserve">. Операторът определя </w:t>
      </w:r>
      <w:r>
        <w:rPr>
          <w:rFonts w:ascii="Arial" w:hAnsi="Arial" w:cs="Arial"/>
          <w:sz w:val="20"/>
          <w:szCs w:val="20"/>
        </w:rPr>
        <w:t xml:space="preserve"> размера на допълнителното обезпечение (</w:t>
      </w:r>
      <w:r>
        <w:rPr>
          <w:rFonts w:ascii="Arial" w:hAnsi="Arial" w:cs="Arial"/>
          <w:b/>
          <w:sz w:val="20"/>
          <w:szCs w:val="20"/>
        </w:rPr>
        <w:t>ДAd</w:t>
      </w:r>
      <w:r>
        <w:rPr>
          <w:rFonts w:ascii="Arial" w:hAnsi="Arial" w:cs="Arial"/>
          <w:sz w:val="20"/>
          <w:szCs w:val="20"/>
        </w:rPr>
        <w:t>)</w:t>
      </w:r>
      <w:r w:rsidR="00B812C3">
        <w:rPr>
          <w:rFonts w:ascii="Arial" w:hAnsi="Arial" w:cs="Arial"/>
          <w:sz w:val="20"/>
          <w:szCs w:val="20"/>
        </w:rPr>
        <w:t xml:space="preserve">, което посочва в предизвестието, </w:t>
      </w:r>
      <w:r>
        <w:rPr>
          <w:rFonts w:ascii="Arial" w:hAnsi="Arial" w:cs="Arial"/>
          <w:sz w:val="20"/>
          <w:szCs w:val="20"/>
        </w:rPr>
        <w:t xml:space="preserve"> при отчитане на следните фактори:</w:t>
      </w:r>
    </w:p>
    <w:p w:rsidR="006B0FB4" w:rsidRDefault="00DE50A0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реализиран небаланс за текущия месец, до определен контролен ден, определен на база регистрирани графици и данни от средствата за търговско измерване на обект, присъединен към преносната електрическа мрежа;</w:t>
      </w:r>
    </w:p>
    <w:p w:rsidR="006B0FB4" w:rsidRDefault="00DE50A0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прогнозен небаланс за периода от определен контролен ден в рамките на календарния месец до деня на отстраняване, съгласно предизвестието;</w:t>
      </w:r>
    </w:p>
    <w:p w:rsidR="006B0FB4" w:rsidRDefault="00DE50A0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средна цена за енергиен недостиг от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изпраща предизвестие за отстраняване, в което е посочен размерът на допълнителното обезпечение (</w:t>
      </w:r>
      <w:r>
        <w:rPr>
          <w:rFonts w:ascii="Arial" w:hAnsi="Arial" w:cs="Arial"/>
          <w:b/>
          <w:sz w:val="20"/>
          <w:szCs w:val="20"/>
        </w:rPr>
        <w:t>ДAd</w:t>
      </w:r>
      <w:r>
        <w:rPr>
          <w:rFonts w:ascii="Arial" w:hAnsi="Arial" w:cs="Arial"/>
          <w:sz w:val="20"/>
          <w:szCs w:val="20"/>
        </w:rPr>
        <w:t xml:space="preserve">) и срок за предоставяне до </w:t>
      </w:r>
      <w:r>
        <w:rPr>
          <w:rFonts w:ascii="Arial" w:hAnsi="Arial" w:cs="Arial"/>
          <w:b/>
          <w:sz w:val="20"/>
          <w:szCs w:val="20"/>
        </w:rPr>
        <w:t>12:00 ч.</w:t>
      </w:r>
      <w:r>
        <w:rPr>
          <w:rFonts w:ascii="Arial" w:hAnsi="Arial" w:cs="Arial"/>
          <w:sz w:val="20"/>
          <w:szCs w:val="20"/>
        </w:rPr>
        <w:t xml:space="preserve"> на първия следващ работен ден.</w:t>
      </w:r>
    </w:p>
    <w:p w:rsidR="00C75B8C" w:rsidRPr="00C75B8C" w:rsidRDefault="00C75B8C" w:rsidP="00C75B8C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75B8C">
        <w:rPr>
          <w:rFonts w:ascii="Arial" w:hAnsi="Arial" w:cs="Arial"/>
          <w:color w:val="FF0000"/>
          <w:sz w:val="20"/>
          <w:szCs w:val="20"/>
        </w:rPr>
        <w:t xml:space="preserve">Минималната сума на гаранционното обезпечение на потребител </w:t>
      </w:r>
      <w:r w:rsidRPr="00C75B8C">
        <w:rPr>
          <w:rFonts w:ascii="Arial" w:hAnsi="Arial" w:cs="Arial"/>
          <w:b/>
          <w:color w:val="FF0000"/>
          <w:sz w:val="20"/>
          <w:szCs w:val="20"/>
        </w:rPr>
        <w:t>k</w:t>
      </w:r>
      <w:r w:rsidRPr="00C75B8C">
        <w:rPr>
          <w:rFonts w:ascii="Arial" w:hAnsi="Arial" w:cs="Arial"/>
          <w:color w:val="FF0000"/>
          <w:sz w:val="20"/>
          <w:szCs w:val="20"/>
        </w:rPr>
        <w:t xml:space="preserve"> </w:t>
      </w:r>
      <w:r w:rsidR="00B812C3">
        <w:rPr>
          <w:rFonts w:ascii="Arial" w:hAnsi="Arial" w:cs="Arial"/>
          <w:color w:val="FF0000"/>
          <w:sz w:val="20"/>
          <w:szCs w:val="20"/>
        </w:rPr>
        <w:t xml:space="preserve">след актуализация </w:t>
      </w:r>
      <w:r w:rsidRPr="00C75B8C">
        <w:rPr>
          <w:rFonts w:ascii="Arial" w:hAnsi="Arial" w:cs="Arial"/>
          <w:color w:val="FF0000"/>
          <w:sz w:val="20"/>
          <w:szCs w:val="20"/>
        </w:rPr>
        <w:t xml:space="preserve">е </w:t>
      </w:r>
      <w:r w:rsidR="00AE143C">
        <w:rPr>
          <w:rFonts w:ascii="Arial" w:hAnsi="Arial" w:cs="Arial"/>
          <w:color w:val="FF0000"/>
          <w:sz w:val="20"/>
          <w:szCs w:val="20"/>
        </w:rPr>
        <w:t>2</w:t>
      </w:r>
      <w:r w:rsidRPr="00C75B8C">
        <w:rPr>
          <w:rFonts w:ascii="Arial" w:hAnsi="Arial" w:cs="Arial"/>
          <w:b/>
          <w:color w:val="FF0000"/>
          <w:sz w:val="20"/>
          <w:szCs w:val="20"/>
        </w:rPr>
        <w:t>0 000 лв</w:t>
      </w:r>
      <w:r w:rsidRPr="00C75B8C">
        <w:rPr>
          <w:rFonts w:ascii="Arial" w:hAnsi="Arial" w:cs="Arial"/>
          <w:color w:val="FF0000"/>
          <w:sz w:val="20"/>
          <w:szCs w:val="20"/>
        </w:rPr>
        <w:t>.</w:t>
      </w:r>
    </w:p>
    <w:p w:rsidR="006B0FB4" w:rsidRDefault="006B0FB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6B0FB4" w:rsidRDefault="00DE50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B0FB4" w:rsidRDefault="00DE50A0">
      <w:pPr>
        <w:pStyle w:val="Heading1"/>
        <w:rPr>
          <w:rFonts w:cs="Arial"/>
        </w:rPr>
      </w:pPr>
      <w:bookmarkStart w:id="15" w:name="_Toc17731266"/>
      <w:r>
        <w:rPr>
          <w:rFonts w:cs="Arial"/>
        </w:rPr>
        <w:lastRenderedPageBreak/>
        <w:t>МЕТОДИКА ЗА ИЗЧИСЛЯВАНЕ НА ОБЕЗПЕЧЕНИЯТА ПО ДОГОВОРИТЕ ЗА БАЛАНСИРАНЕ НА ПРОИЗВОДИТЕЛ</w:t>
      </w:r>
      <w:bookmarkEnd w:id="15"/>
    </w:p>
    <w:p w:rsidR="006B0FB4" w:rsidRDefault="00DE50A0">
      <w:pPr>
        <w:pStyle w:val="Heading2"/>
        <w:rPr>
          <w:rFonts w:cs="Arial"/>
        </w:rPr>
      </w:pPr>
      <w:bookmarkStart w:id="16" w:name="_Toc17731267"/>
      <w:r>
        <w:rPr>
          <w:rFonts w:cs="Arial"/>
        </w:rPr>
        <w:t>Първоначална регистрация на пазара на балансираща енергия на производител на електрическа енергия</w:t>
      </w:r>
      <w:bookmarkEnd w:id="16"/>
    </w:p>
    <w:p w:rsidR="006B0FB4" w:rsidRDefault="006B0FB4">
      <w:pPr>
        <w:jc w:val="both"/>
        <w:rPr>
          <w:rFonts w:ascii="Arial" w:hAnsi="Arial" w:cs="Arial"/>
          <w:sz w:val="20"/>
          <w:szCs w:val="20"/>
        </w:rPr>
      </w:pPr>
    </w:p>
    <w:p w:rsidR="006B0FB4" w:rsidRDefault="00DE50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 w:val="20"/>
          <w:szCs w:val="20"/>
          <w:lang w:eastAsia="bg-BG"/>
        </w:rPr>
        <w:drawing>
          <wp:inline distT="0" distB="0" distL="0" distR="0">
            <wp:extent cx="1741170" cy="233680"/>
            <wp:effectExtent l="0" t="0" r="0" b="0"/>
            <wp:docPr id="40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където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6B0FB4" w:rsidRDefault="00DE50A0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ДН</w:t>
      </w:r>
      <w:r>
        <w:rPr>
          <w:rFonts w:ascii="Arial" w:hAnsi="Arial" w:cs="Arial"/>
          <w:b/>
          <w:sz w:val="20"/>
          <w:szCs w:val="20"/>
          <w:vertAlign w:val="subscript"/>
          <w:lang w:val="en-US"/>
        </w:rPr>
        <w:t>k</w:t>
      </w:r>
      <w:r>
        <w:rPr>
          <w:rFonts w:ascii="Arial" w:hAnsi="Arial" w:cs="Arial"/>
          <w:sz w:val="20"/>
          <w:szCs w:val="20"/>
        </w:rPr>
        <w:t xml:space="preserve"> – е първоначалният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лв</w:t>
      </w:r>
      <w:r>
        <w:rPr>
          <w:rFonts w:ascii="Arial" w:hAnsi="Arial" w:cs="Arial"/>
          <w:sz w:val="20"/>
          <w:szCs w:val="20"/>
        </w:rPr>
        <w:t>.;</w:t>
      </w:r>
    </w:p>
    <w:p w:rsidR="006B0FB4" w:rsidRDefault="00DE50A0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  – коефициентът на обезпечаване при първоначалното гаранционно обезпечение за групата търговски участници;</w:t>
      </w:r>
    </w:p>
    <w:p w:rsidR="006B0FB4" w:rsidRDefault="00DE50A0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b/>
          <w:sz w:val="20"/>
          <w:szCs w:val="20"/>
          <w:vertAlign w:val="subscript"/>
          <w:lang w:val="en-US"/>
        </w:rPr>
        <w:t>k</w:t>
      </w:r>
      <w:r>
        <w:rPr>
          <w:rFonts w:ascii="Arial" w:hAnsi="Arial" w:cs="Arial"/>
          <w:sz w:val="20"/>
          <w:szCs w:val="20"/>
        </w:rPr>
        <w:t xml:space="preserve">  – базовото количество електрическа енергия за определяне на първоначалния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 – средната цена за енергиен недостиг от предходен календарен месец  определена от оператора, </w:t>
      </w:r>
      <w:r>
        <w:rPr>
          <w:rFonts w:ascii="Arial" w:hAnsi="Arial" w:cs="Arial"/>
          <w:b/>
          <w:sz w:val="20"/>
          <w:szCs w:val="20"/>
        </w:rPr>
        <w:t>лв./MWh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Стойностите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) са: </w:t>
      </w:r>
      <w:r>
        <w:rPr>
          <w:rFonts w:ascii="Arial" w:hAnsi="Arial" w:cs="Arial"/>
          <w:b/>
          <w:sz w:val="20"/>
          <w:szCs w:val="20"/>
        </w:rPr>
        <w:t>0,06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sz w:val="20"/>
          <w:szCs w:val="20"/>
        </w:rPr>
        <w:t xml:space="preserve">) за отделните групи търговски участници е: най-голямото месечно количество произведена електрическа енергия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сключването на договора.</w:t>
      </w:r>
    </w:p>
    <w:p w:rsidR="006B0FB4" w:rsidRDefault="00DE50A0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Минималната сума на гаранционното обезпечение за производител 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е </w:t>
      </w:r>
      <w:r>
        <w:rPr>
          <w:rFonts w:ascii="Arial" w:hAnsi="Arial" w:cs="Arial"/>
          <w:b/>
          <w:sz w:val="20"/>
          <w:szCs w:val="20"/>
        </w:rPr>
        <w:t>20 000 лв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pStyle w:val="Heading2"/>
        <w:rPr>
          <w:rFonts w:cs="Arial"/>
        </w:rPr>
      </w:pPr>
      <w:bookmarkStart w:id="17" w:name="_Toc17731268"/>
      <w:r>
        <w:rPr>
          <w:rFonts w:cs="Arial"/>
        </w:rPr>
        <w:t>Актуализация на размера на гаранционното обезпечение на производител на електрическа енергия</w:t>
      </w:r>
      <w:bookmarkEnd w:id="17"/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Операторът извършва актуализация на размера на гаранционното обезпечение на производител на електрическа енергия най-малко един път годишно.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има право да извърши актуализация на размера на гаранционното обезпечение и при:</w:t>
      </w:r>
    </w:p>
    <w:p w:rsidR="006B0FB4" w:rsidRDefault="00DE50A0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промяна в цената </w:t>
      </w: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случай че прогнозното задължение съгласно предварителен физически сетълмент в рамките на месеца надвиши предоставеното гаранционно обезпечение;</w:t>
      </w:r>
    </w:p>
    <w:p w:rsidR="006B0FB4" w:rsidRDefault="00DE50A0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когато размерът на гаранционното обезпечение, предоставено в полза на оператора, се променя с повече от </w:t>
      </w:r>
      <w:r>
        <w:rPr>
          <w:rFonts w:ascii="Arial" w:hAnsi="Arial" w:cs="Arial"/>
          <w:b/>
          <w:sz w:val="20"/>
          <w:szCs w:val="20"/>
        </w:rPr>
        <w:t>5 %</w:t>
      </w:r>
      <w:r>
        <w:rPr>
          <w:rFonts w:ascii="Arial" w:hAnsi="Arial" w:cs="Arial"/>
          <w:sz w:val="20"/>
          <w:szCs w:val="20"/>
        </w:rPr>
        <w:t>, на база данни от предходни месеци.</w:t>
      </w:r>
    </w:p>
    <w:p w:rsidR="006B0FB4" w:rsidRDefault="00DE50A0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други, обосновани от независимия преносен оператор случаи.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Размерът на актуализираното гаранционно обезпечение (</w:t>
      </w: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 w:rsidR="006B0FB4" w:rsidRDefault="00DE50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 w:val="20"/>
          <w:szCs w:val="20"/>
          <w:lang w:eastAsia="bg-BG"/>
        </w:rPr>
        <w:drawing>
          <wp:inline distT="0" distB="0" distL="0" distR="0">
            <wp:extent cx="2295525" cy="233680"/>
            <wp:effectExtent l="0" t="0" r="9525" b="0"/>
            <wp:docPr id="4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където:</w:t>
      </w:r>
    </w:p>
    <w:p w:rsidR="006B0FB4" w:rsidRDefault="00DE50A0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b/>
          <w:sz w:val="20"/>
          <w:szCs w:val="20"/>
          <w:vertAlign w:val="subscript"/>
          <w:lang w:val="en-US"/>
        </w:rPr>
        <w:t>k</w:t>
      </w:r>
      <w:r>
        <w:rPr>
          <w:rFonts w:ascii="Arial" w:hAnsi="Arial" w:cs="Arial"/>
          <w:sz w:val="20"/>
          <w:szCs w:val="20"/>
        </w:rPr>
        <w:t xml:space="preserve">  – е актуализираният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лв.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НН</w:t>
      </w:r>
      <w:r>
        <w:rPr>
          <w:rFonts w:ascii="Arial" w:hAnsi="Arial" w:cs="Arial"/>
          <w:b/>
          <w:sz w:val="20"/>
          <w:szCs w:val="20"/>
          <w:vertAlign w:val="subscript"/>
          <w:lang w:val="en-US"/>
        </w:rPr>
        <w:t>k</w:t>
      </w:r>
      <w:r>
        <w:rPr>
          <w:rFonts w:ascii="Arial" w:hAnsi="Arial" w:cs="Arial"/>
          <w:sz w:val="20"/>
          <w:szCs w:val="20"/>
        </w:rPr>
        <w:t xml:space="preserve"> – най-голямата положителна разлика между общата сума на задълженията и общата сума на вземанията за съответния период от обобщените извлечения за сетълмент на участник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през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месеца,</w:t>
      </w:r>
      <w:r>
        <w:rPr>
          <w:rFonts w:ascii="Arial" w:hAnsi="Arial" w:cs="Arial"/>
          <w:b/>
          <w:sz w:val="20"/>
          <w:szCs w:val="20"/>
        </w:rPr>
        <w:t xml:space="preserve"> лв.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 – коефициентът на обезпечаване при актуализиране на размера на гаранционното обезпечение на групата търговски участници;</w:t>
      </w:r>
    </w:p>
    <w:p w:rsidR="006B0FB4" w:rsidRDefault="00DE50A0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lastRenderedPageBreak/>
        <w:t>ЕД</w:t>
      </w:r>
      <w:r>
        <w:rPr>
          <w:rFonts w:ascii="Arial" w:hAnsi="Arial" w:cs="Arial"/>
          <w:b/>
          <w:sz w:val="20"/>
          <w:szCs w:val="20"/>
          <w:vertAlign w:val="subscript"/>
          <w:lang w:val="en-US"/>
        </w:rPr>
        <w:t>k</w:t>
      </w:r>
      <w:r>
        <w:rPr>
          <w:rFonts w:ascii="Arial" w:hAnsi="Arial" w:cs="Arial"/>
          <w:sz w:val="20"/>
          <w:szCs w:val="20"/>
        </w:rPr>
        <w:t xml:space="preserve">  – базовото количество електрическа енергия за определяне на актуализирания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MWh</w:t>
      </w:r>
      <w:r>
        <w:rPr>
          <w:rFonts w:ascii="Arial" w:hAnsi="Arial" w:cs="Arial"/>
          <w:sz w:val="20"/>
          <w:szCs w:val="20"/>
        </w:rPr>
        <w:t>;</w:t>
      </w:r>
    </w:p>
    <w:p w:rsidR="006B0FB4" w:rsidRDefault="00DE50A0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  – средно-аритметична цена за недостиг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актуализацията, </w:t>
      </w:r>
      <w:r>
        <w:rPr>
          <w:rFonts w:ascii="Arial" w:hAnsi="Arial" w:cs="Arial"/>
          <w:b/>
          <w:sz w:val="20"/>
          <w:szCs w:val="20"/>
        </w:rPr>
        <w:t>лв./MWh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Стойностите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) е </w:t>
      </w:r>
      <w:r>
        <w:rPr>
          <w:rFonts w:ascii="Arial" w:hAnsi="Arial" w:cs="Arial"/>
          <w:b/>
          <w:sz w:val="20"/>
          <w:szCs w:val="20"/>
        </w:rPr>
        <w:t>0,06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sz w:val="20"/>
          <w:szCs w:val="20"/>
        </w:rPr>
        <w:t xml:space="preserve">) е най-голямото месечно количество произведена електрическа енергия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актуализацията.</w:t>
      </w:r>
    </w:p>
    <w:p w:rsidR="006B0FB4" w:rsidRDefault="00DE50A0">
      <w:pPr>
        <w:spacing w:before="100" w:beforeAutospacing="1" w:after="100" w:afterAutospacing="1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Минималната сума на гаранционното обезпечение за производител 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след актуализация е </w:t>
      </w:r>
      <w:r>
        <w:rPr>
          <w:rFonts w:ascii="Arial" w:hAnsi="Arial" w:cs="Arial"/>
          <w:b/>
          <w:sz w:val="20"/>
          <w:szCs w:val="20"/>
        </w:rPr>
        <w:t>20 000 лв</w:t>
      </w:r>
      <w:r>
        <w:rPr>
          <w:rFonts w:ascii="Arial" w:hAnsi="Arial" w:cs="Arial"/>
          <w:sz w:val="20"/>
          <w:szCs w:val="20"/>
        </w:rPr>
        <w:t>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случай че прогнозното задължение съгласно предварителен физически сетълмент в рамките на месеца надвиши предоставеното гаранционно обезпечение на съответния производител, операторът </w:t>
      </w:r>
      <w:r w:rsidR="00261D61">
        <w:rPr>
          <w:rFonts w:ascii="Arial" w:hAnsi="Arial" w:cs="Arial"/>
          <w:sz w:val="20"/>
          <w:szCs w:val="20"/>
        </w:rPr>
        <w:t>има право да изпрати предизвестие за отстраняване от пазара. Операторът определя</w:t>
      </w:r>
      <w:r>
        <w:rPr>
          <w:rFonts w:ascii="Arial" w:hAnsi="Arial" w:cs="Arial"/>
          <w:sz w:val="20"/>
          <w:szCs w:val="20"/>
        </w:rPr>
        <w:t>размера на допълнителното обезпечение (</w:t>
      </w:r>
      <w:r>
        <w:rPr>
          <w:rFonts w:ascii="Arial" w:hAnsi="Arial" w:cs="Arial"/>
          <w:b/>
          <w:sz w:val="20"/>
          <w:szCs w:val="20"/>
        </w:rPr>
        <w:t>ДAd</w:t>
      </w:r>
      <w:r>
        <w:rPr>
          <w:rFonts w:ascii="Arial" w:hAnsi="Arial" w:cs="Arial"/>
          <w:sz w:val="20"/>
          <w:szCs w:val="20"/>
        </w:rPr>
        <w:t>)</w:t>
      </w:r>
      <w:r w:rsidR="00261D61">
        <w:rPr>
          <w:rFonts w:ascii="Arial" w:hAnsi="Arial" w:cs="Arial"/>
          <w:sz w:val="20"/>
          <w:szCs w:val="20"/>
        </w:rPr>
        <w:t xml:space="preserve">, което посочва в предизвестието, </w:t>
      </w:r>
      <w:r>
        <w:rPr>
          <w:rFonts w:ascii="Arial" w:hAnsi="Arial" w:cs="Arial"/>
          <w:sz w:val="20"/>
          <w:szCs w:val="20"/>
        </w:rPr>
        <w:t>при отчитане на следните фактори:</w:t>
      </w:r>
    </w:p>
    <w:p w:rsidR="006B0FB4" w:rsidRDefault="00DE50A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реализиран небаланс за текущия месец, до определен контролен ден, определен на база регистрирани графици и данни от средствата за търговско измерване на обект, присъединен към преносната електрическа мрежа;</w:t>
      </w:r>
    </w:p>
    <w:p w:rsidR="006B0FB4" w:rsidRDefault="00DE50A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прогнозен небаланс за периода от определен контролен ден в рамките на календарния месец до деня на отстраняване, посочен в предизвестието.</w:t>
      </w:r>
    </w:p>
    <w:p w:rsidR="006B0FB4" w:rsidRDefault="00DE50A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средна цена за енергиен недостиг от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</w:t>
      </w:r>
    </w:p>
    <w:p w:rsidR="00261D61" w:rsidRDefault="00261D6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изпраща предизвестие за отстраняване, в което е посочен размерът на допълнителното обезпечение (</w:t>
      </w:r>
      <w:r>
        <w:rPr>
          <w:rFonts w:ascii="Arial" w:hAnsi="Arial" w:cs="Arial"/>
          <w:b/>
          <w:sz w:val="20"/>
          <w:szCs w:val="20"/>
        </w:rPr>
        <w:t>ДAd</w:t>
      </w:r>
      <w:r>
        <w:rPr>
          <w:rFonts w:ascii="Arial" w:hAnsi="Arial" w:cs="Arial"/>
          <w:sz w:val="20"/>
          <w:szCs w:val="20"/>
        </w:rPr>
        <w:t xml:space="preserve">) и срок за предоставянето му до </w:t>
      </w:r>
      <w:r>
        <w:rPr>
          <w:rFonts w:ascii="Arial" w:hAnsi="Arial" w:cs="Arial"/>
          <w:b/>
          <w:sz w:val="20"/>
          <w:szCs w:val="20"/>
        </w:rPr>
        <w:t>12:00 ч.</w:t>
      </w:r>
      <w:r>
        <w:rPr>
          <w:rFonts w:ascii="Arial" w:hAnsi="Arial" w:cs="Arial"/>
          <w:sz w:val="20"/>
          <w:szCs w:val="20"/>
        </w:rPr>
        <w:t xml:space="preserve"> на първия следващ работен ден.</w:t>
      </w:r>
    </w:p>
    <w:p w:rsidR="006B0FB4" w:rsidRDefault="00DE50A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За производители с един блок, които не могат да заместят аварирал блок в деня на доставка с друг блок, операторът има право да поиска минимално обезпечение, равняващо се на прогнозно задължение към оператора, за реализиран отрицателен небаланс за период от </w:t>
      </w:r>
      <w:r>
        <w:rPr>
          <w:rFonts w:ascii="Arial" w:hAnsi="Arial" w:cs="Arial"/>
          <w:b/>
          <w:sz w:val="20"/>
          <w:szCs w:val="20"/>
        </w:rPr>
        <w:t>48 часа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D0716" w:rsidRDefault="004D0716" w:rsidP="004D071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44F95" w:rsidRPr="00344F95" w:rsidRDefault="00344F95" w:rsidP="00344F95">
      <w:pPr>
        <w:pStyle w:val="Heading1"/>
        <w:rPr>
          <w:rFonts w:cs="Arial"/>
        </w:rPr>
      </w:pPr>
      <w:bookmarkStart w:id="18" w:name="_Toc17731269"/>
      <w:r>
        <w:rPr>
          <w:rFonts w:cs="Arial"/>
        </w:rPr>
        <w:lastRenderedPageBreak/>
        <w:t>МЕТОДИКА ЗА ИЗЧИСЛЯВАНЕ НА ОБЕЗПЕЧЕНИЯТА ПО ДОГОВОРИТЕ ЗА БАЛАНСИРАНЕ НА ПОТРЕБИТЕЛ ПРИ ПРОВЕЖДАНЕ НА 72 ЧАСОВИ ПРОБИ ПРИ ЕКСПЛОТАЦИОННИ УСЛОВИЯ</w:t>
      </w:r>
      <w:bookmarkEnd w:id="18"/>
    </w:p>
    <w:p w:rsidR="00344F95" w:rsidRDefault="00344F95" w:rsidP="00344F95">
      <w:pPr>
        <w:pStyle w:val="Heading2"/>
        <w:rPr>
          <w:rFonts w:cs="Arial"/>
          <w:b w:val="0"/>
        </w:rPr>
      </w:pPr>
      <w:bookmarkStart w:id="19" w:name="_Toc17731270"/>
      <w:r>
        <w:rPr>
          <w:rFonts w:cs="Arial"/>
        </w:rPr>
        <w:t xml:space="preserve">Първоначална регистрация на пазара на балансираща енергия на потребител на електрическа енергия </w:t>
      </w:r>
      <w:r w:rsidRPr="00344F95">
        <w:rPr>
          <w:rFonts w:cs="Arial"/>
        </w:rPr>
        <w:t>за периода на провеждане на 72 часови проби при експлоатационни условия</w:t>
      </w:r>
      <w:bookmarkEnd w:id="19"/>
    </w:p>
    <w:p w:rsidR="00344F95" w:rsidRDefault="00344F95" w:rsidP="00344F95">
      <w:pPr>
        <w:jc w:val="both"/>
        <w:rPr>
          <w:rFonts w:ascii="Arial" w:hAnsi="Arial" w:cs="Arial"/>
        </w:rPr>
      </w:pPr>
    </w:p>
    <w:p w:rsidR="004D0716" w:rsidRDefault="004D0716" w:rsidP="00D86C45">
      <w:pPr>
        <w:spacing w:before="100" w:beforeAutospacing="1" w:after="100" w:afterAutospacing="1" w:line="240" w:lineRule="auto"/>
        <w:jc w:val="center"/>
        <w:rPr>
          <w:rFonts w:ascii="Arial" w:hAnsi="Arial" w:cs="Arial"/>
          <w:i/>
          <w:szCs w:val="28"/>
        </w:rPr>
      </w:pPr>
      <w:r w:rsidRPr="003257F6">
        <w:rPr>
          <w:rFonts w:ascii="Arial" w:hAnsi="Arial" w:cs="Arial"/>
          <w:i/>
          <w:szCs w:val="28"/>
        </w:rPr>
        <w:t>ДН</w:t>
      </w:r>
      <w:r w:rsidRPr="003257F6">
        <w:rPr>
          <w:rFonts w:ascii="Arial" w:hAnsi="Arial" w:cs="Arial"/>
          <w:i/>
          <w:sz w:val="20"/>
          <w:szCs w:val="28"/>
        </w:rPr>
        <w:t>к</w:t>
      </w:r>
      <w:r w:rsidRPr="003257F6">
        <w:rPr>
          <w:rFonts w:ascii="Arial" w:hAnsi="Arial" w:cs="Arial"/>
          <w:i/>
          <w:szCs w:val="28"/>
        </w:rPr>
        <w:t xml:space="preserve"> = </w:t>
      </w:r>
      <w:r w:rsidR="00B80E26">
        <w:rPr>
          <w:rFonts w:ascii="Arial" w:hAnsi="Arial" w:cs="Arial"/>
          <w:i/>
          <w:szCs w:val="28"/>
          <w:lang w:val="en-US"/>
        </w:rPr>
        <w:t xml:space="preserve">H * </w:t>
      </w:r>
      <w:r w:rsidRPr="003257F6">
        <w:rPr>
          <w:rFonts w:ascii="Arial" w:hAnsi="Arial" w:cs="Arial"/>
          <w:i/>
          <w:szCs w:val="28"/>
        </w:rPr>
        <w:t>КН</w:t>
      </w:r>
      <w:r w:rsidR="00B80E26">
        <w:rPr>
          <w:rFonts w:ascii="Arial" w:hAnsi="Arial" w:cs="Arial"/>
          <w:i/>
          <w:szCs w:val="28"/>
        </w:rPr>
        <w:t xml:space="preserve"> </w:t>
      </w:r>
      <w:r w:rsidRPr="003257F6">
        <w:rPr>
          <w:rFonts w:ascii="Arial" w:hAnsi="Arial" w:cs="Arial"/>
          <w:i/>
          <w:szCs w:val="28"/>
        </w:rPr>
        <w:t>*</w:t>
      </w:r>
      <w:r w:rsidR="00B80E26">
        <w:rPr>
          <w:rFonts w:ascii="Arial" w:hAnsi="Arial" w:cs="Arial"/>
          <w:i/>
          <w:szCs w:val="28"/>
        </w:rPr>
        <w:t xml:space="preserve"> </w:t>
      </w:r>
      <w:r w:rsidRPr="003257F6">
        <w:rPr>
          <w:rFonts w:ascii="Arial" w:hAnsi="Arial" w:cs="Arial"/>
          <w:i/>
          <w:szCs w:val="28"/>
        </w:rPr>
        <w:t>ЕР</w:t>
      </w:r>
      <w:r w:rsidRPr="003257F6">
        <w:rPr>
          <w:rFonts w:ascii="Arial" w:hAnsi="Arial" w:cs="Arial"/>
          <w:i/>
          <w:sz w:val="20"/>
          <w:szCs w:val="28"/>
        </w:rPr>
        <w:t>к</w:t>
      </w:r>
      <w:r w:rsidRPr="003257F6">
        <w:rPr>
          <w:rFonts w:ascii="Arial" w:hAnsi="Arial" w:cs="Arial"/>
          <w:i/>
          <w:szCs w:val="28"/>
        </w:rPr>
        <w:t xml:space="preserve"> *</w:t>
      </w:r>
      <w:r w:rsidR="00B80E26">
        <w:rPr>
          <w:rFonts w:ascii="Arial" w:hAnsi="Arial" w:cs="Arial"/>
          <w:i/>
          <w:szCs w:val="28"/>
        </w:rPr>
        <w:t xml:space="preserve"> </w:t>
      </w:r>
      <w:r w:rsidR="00B80E26" w:rsidRPr="003257F6">
        <w:rPr>
          <w:rFonts w:ascii="Arial" w:hAnsi="Arial" w:cs="Arial"/>
          <w:i/>
          <w:szCs w:val="28"/>
        </w:rPr>
        <w:t>ЦР</w:t>
      </w:r>
      <w:r w:rsidR="000751CC">
        <w:rPr>
          <w:rFonts w:ascii="Arial" w:hAnsi="Arial" w:cs="Arial"/>
          <w:i/>
          <w:szCs w:val="28"/>
        </w:rPr>
        <w:t xml:space="preserve"> </w:t>
      </w:r>
      <w:r w:rsidR="00B80E26" w:rsidRPr="003257F6">
        <w:rPr>
          <w:rFonts w:ascii="Arial" w:hAnsi="Arial" w:cs="Arial"/>
          <w:i/>
          <w:szCs w:val="28"/>
        </w:rPr>
        <w:t>*</w:t>
      </w:r>
      <w:r w:rsidR="000751CC">
        <w:rPr>
          <w:rFonts w:ascii="Arial" w:hAnsi="Arial" w:cs="Arial"/>
          <w:i/>
          <w:szCs w:val="28"/>
        </w:rPr>
        <w:t xml:space="preserve"> </w:t>
      </w:r>
      <w:r w:rsidR="00B80E26" w:rsidRPr="003257F6">
        <w:rPr>
          <w:rFonts w:ascii="Arial" w:hAnsi="Arial" w:cs="Arial"/>
          <w:i/>
          <w:szCs w:val="28"/>
        </w:rPr>
        <w:t>1,5</w:t>
      </w:r>
    </w:p>
    <w:p w:rsidR="003257F6" w:rsidRPr="003257F6" w:rsidRDefault="003257F6" w:rsidP="00D86C45">
      <w:pPr>
        <w:spacing w:before="100" w:beforeAutospacing="1" w:after="100" w:afterAutospacing="1" w:line="240" w:lineRule="auto"/>
        <w:jc w:val="center"/>
        <w:rPr>
          <w:rFonts w:ascii="Arial" w:hAnsi="Arial" w:cs="Arial"/>
          <w:i/>
          <w:szCs w:val="28"/>
        </w:rPr>
      </w:pPr>
    </w:p>
    <w:p w:rsidR="00344F95" w:rsidRDefault="00344F95" w:rsidP="00344F9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</w:t>
      </w:r>
    </w:p>
    <w:p w:rsidR="00344F95" w:rsidRDefault="00344F95" w:rsidP="00344F95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е първоначалният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лв.</w:t>
      </w:r>
      <w:r>
        <w:rPr>
          <w:rFonts w:ascii="Arial" w:hAnsi="Arial" w:cs="Arial"/>
          <w:sz w:val="20"/>
          <w:szCs w:val="20"/>
        </w:rPr>
        <w:t>;</w:t>
      </w:r>
    </w:p>
    <w:p w:rsidR="00344F95" w:rsidRDefault="00344F95" w:rsidP="00344F95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 xml:space="preserve"> – </w:t>
      </w:r>
      <w:r w:rsidR="00B80E26">
        <w:rPr>
          <w:rFonts w:ascii="Arial" w:hAnsi="Arial" w:cs="Arial"/>
          <w:sz w:val="20"/>
          <w:szCs w:val="20"/>
        </w:rPr>
        <w:t xml:space="preserve">период на провеждане на 72 часови проби, </w:t>
      </w:r>
      <w:r w:rsidR="00B80E26" w:rsidRPr="003257F6">
        <w:rPr>
          <w:rFonts w:ascii="Arial" w:hAnsi="Arial" w:cs="Arial"/>
          <w:b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</w:rPr>
        <w:t>;</w:t>
      </w:r>
    </w:p>
    <w:p w:rsidR="00B80E26" w:rsidRDefault="00B80E26" w:rsidP="00B80E26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 – коефициентът на обезпечаване при първоначалното гаранционно обезпечение за групата търговски участници;</w:t>
      </w:r>
    </w:p>
    <w:p w:rsidR="00344F95" w:rsidRDefault="00344F95" w:rsidP="00344F95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– базовото количество електрическа енергия за определяне на първоначалния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MWh</w:t>
      </w:r>
      <w:r>
        <w:rPr>
          <w:rFonts w:ascii="Arial" w:hAnsi="Arial" w:cs="Arial"/>
          <w:sz w:val="20"/>
          <w:szCs w:val="20"/>
        </w:rPr>
        <w:t>;</w:t>
      </w:r>
    </w:p>
    <w:p w:rsidR="00344F95" w:rsidRDefault="00344F95" w:rsidP="00344F95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– средно-аритметична цена за енергиен недостиг от предходен календарен месец,  </w:t>
      </w:r>
      <w:r>
        <w:rPr>
          <w:rFonts w:ascii="Arial" w:hAnsi="Arial" w:cs="Arial"/>
          <w:b/>
          <w:sz w:val="20"/>
          <w:szCs w:val="20"/>
        </w:rPr>
        <w:t>лв./MWh</w:t>
      </w:r>
      <w:r>
        <w:rPr>
          <w:rFonts w:ascii="Arial" w:hAnsi="Arial" w:cs="Arial"/>
          <w:sz w:val="20"/>
          <w:szCs w:val="20"/>
        </w:rPr>
        <w:t>;</w:t>
      </w:r>
    </w:p>
    <w:p w:rsidR="00344F95" w:rsidRPr="003257F6" w:rsidRDefault="00344F95" w:rsidP="00344F95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Стойностите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) са: </w:t>
      </w:r>
      <w:r>
        <w:rPr>
          <w:rFonts w:ascii="Arial" w:hAnsi="Arial" w:cs="Arial"/>
          <w:b/>
          <w:sz w:val="20"/>
          <w:szCs w:val="20"/>
        </w:rPr>
        <w:t>0,</w:t>
      </w:r>
      <w:r w:rsidRPr="003257F6">
        <w:rPr>
          <w:rFonts w:ascii="Arial" w:hAnsi="Arial" w:cs="Arial"/>
          <w:b/>
          <w:color w:val="FF0000"/>
          <w:sz w:val="20"/>
          <w:szCs w:val="20"/>
        </w:rPr>
        <w:t>06</w:t>
      </w:r>
      <w:r w:rsidRPr="003257F6">
        <w:rPr>
          <w:rFonts w:ascii="Arial" w:hAnsi="Arial" w:cs="Arial"/>
          <w:color w:val="FF0000"/>
          <w:sz w:val="20"/>
          <w:szCs w:val="20"/>
        </w:rPr>
        <w:t xml:space="preserve"> – при закупуване на ел. енергията от търговец</w:t>
      </w:r>
    </w:p>
    <w:p w:rsidR="00344F95" w:rsidRPr="003257F6" w:rsidRDefault="00344F95" w:rsidP="00344F95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257F6">
        <w:rPr>
          <w:rFonts w:ascii="Arial" w:hAnsi="Arial" w:cs="Arial"/>
          <w:color w:val="FF0000"/>
          <w:sz w:val="20"/>
          <w:szCs w:val="20"/>
        </w:rPr>
        <w:t>Стойностите на коефициента на обезпечаване (</w:t>
      </w:r>
      <w:r w:rsidRPr="003257F6">
        <w:rPr>
          <w:rFonts w:ascii="Arial" w:hAnsi="Arial" w:cs="Arial"/>
          <w:b/>
          <w:color w:val="FF0000"/>
          <w:sz w:val="20"/>
          <w:szCs w:val="20"/>
        </w:rPr>
        <w:t>КН</w:t>
      </w:r>
      <w:r w:rsidRPr="003257F6">
        <w:rPr>
          <w:rFonts w:ascii="Arial" w:hAnsi="Arial" w:cs="Arial"/>
          <w:color w:val="FF0000"/>
          <w:sz w:val="20"/>
          <w:szCs w:val="20"/>
        </w:rPr>
        <w:t xml:space="preserve">) са: </w:t>
      </w:r>
      <w:r w:rsidRPr="003257F6">
        <w:rPr>
          <w:rFonts w:ascii="Arial" w:hAnsi="Arial" w:cs="Arial"/>
          <w:b/>
          <w:color w:val="FF0000"/>
          <w:sz w:val="20"/>
          <w:szCs w:val="20"/>
        </w:rPr>
        <w:t xml:space="preserve">1,00 </w:t>
      </w:r>
      <w:r w:rsidRPr="003257F6">
        <w:rPr>
          <w:rFonts w:ascii="Arial" w:hAnsi="Arial" w:cs="Arial"/>
          <w:color w:val="FF0000"/>
          <w:sz w:val="20"/>
          <w:szCs w:val="20"/>
        </w:rPr>
        <w:t xml:space="preserve">– при закупуване на </w:t>
      </w:r>
      <w:r w:rsidR="00135AEA" w:rsidRPr="003257F6">
        <w:rPr>
          <w:rFonts w:ascii="Arial" w:hAnsi="Arial" w:cs="Arial"/>
          <w:color w:val="FF0000"/>
          <w:sz w:val="20"/>
          <w:szCs w:val="20"/>
        </w:rPr>
        <w:t xml:space="preserve">цялата </w:t>
      </w:r>
      <w:r w:rsidRPr="003257F6">
        <w:rPr>
          <w:rFonts w:ascii="Arial" w:hAnsi="Arial" w:cs="Arial"/>
          <w:color w:val="FF0000"/>
          <w:sz w:val="20"/>
          <w:szCs w:val="20"/>
        </w:rPr>
        <w:t>ел</w:t>
      </w:r>
      <w:r w:rsidR="00261D61">
        <w:rPr>
          <w:rFonts w:ascii="Arial" w:hAnsi="Arial" w:cs="Arial"/>
          <w:color w:val="FF0000"/>
          <w:sz w:val="20"/>
          <w:szCs w:val="20"/>
        </w:rPr>
        <w:t>ектрическа</w:t>
      </w:r>
      <w:r w:rsidRPr="003257F6">
        <w:rPr>
          <w:rFonts w:ascii="Arial" w:hAnsi="Arial" w:cs="Arial"/>
          <w:color w:val="FF0000"/>
          <w:sz w:val="20"/>
          <w:szCs w:val="20"/>
        </w:rPr>
        <w:t xml:space="preserve"> енергия от балансиращ пазар.</w:t>
      </w:r>
    </w:p>
    <w:p w:rsidR="00344F95" w:rsidRPr="003257F6" w:rsidRDefault="00344F95" w:rsidP="00344F9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sz w:val="20"/>
          <w:szCs w:val="20"/>
        </w:rPr>
        <w:t xml:space="preserve">) е най-голямото </w:t>
      </w:r>
      <w:r w:rsidR="00B80E26">
        <w:rPr>
          <w:rFonts w:ascii="Arial" w:hAnsi="Arial" w:cs="Arial"/>
          <w:sz w:val="20"/>
          <w:szCs w:val="20"/>
        </w:rPr>
        <w:t xml:space="preserve">очаквано </w:t>
      </w:r>
      <w:r w:rsidR="004D0716" w:rsidRPr="003257F6">
        <w:rPr>
          <w:rFonts w:ascii="Arial" w:hAnsi="Arial" w:cs="Arial"/>
          <w:color w:val="FF0000"/>
          <w:sz w:val="20"/>
          <w:szCs w:val="20"/>
        </w:rPr>
        <w:t xml:space="preserve">часово </w:t>
      </w:r>
      <w:r>
        <w:rPr>
          <w:rFonts w:ascii="Arial" w:hAnsi="Arial" w:cs="Arial"/>
          <w:sz w:val="20"/>
          <w:szCs w:val="20"/>
        </w:rPr>
        <w:t xml:space="preserve">количество потребена електрическа енергия </w:t>
      </w:r>
      <w:r w:rsidRPr="003257F6">
        <w:rPr>
          <w:rFonts w:ascii="Arial" w:hAnsi="Arial" w:cs="Arial"/>
          <w:color w:val="FF0000"/>
          <w:sz w:val="20"/>
          <w:szCs w:val="20"/>
        </w:rPr>
        <w:t>за периода на провеждане на 72 часови проби при експлоатационни условия.</w:t>
      </w:r>
    </w:p>
    <w:p w:rsidR="00344F95" w:rsidRDefault="00344F95" w:rsidP="00344F9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75B8C">
        <w:rPr>
          <w:rFonts w:ascii="Arial" w:hAnsi="Arial" w:cs="Arial"/>
          <w:color w:val="FF0000"/>
          <w:sz w:val="20"/>
          <w:szCs w:val="20"/>
        </w:rPr>
        <w:t>Минималната сума на гаранционното обезпечение на потребител при провеждане на 72 часови проби при експлоатационни условия</w:t>
      </w:r>
      <w:r w:rsidRPr="00C75B8C">
        <w:rPr>
          <w:rFonts w:ascii="Arial" w:hAnsi="Arial" w:cs="Arial"/>
          <w:b/>
          <w:color w:val="FF0000"/>
          <w:sz w:val="20"/>
          <w:szCs w:val="20"/>
        </w:rPr>
        <w:t xml:space="preserve"> k</w:t>
      </w:r>
      <w:r w:rsidRPr="00C75B8C">
        <w:rPr>
          <w:rFonts w:ascii="Arial" w:hAnsi="Arial" w:cs="Arial"/>
          <w:color w:val="FF0000"/>
          <w:sz w:val="20"/>
          <w:szCs w:val="20"/>
        </w:rPr>
        <w:t xml:space="preserve"> е </w:t>
      </w:r>
      <w:r>
        <w:rPr>
          <w:rFonts w:ascii="Arial" w:hAnsi="Arial" w:cs="Arial"/>
          <w:b/>
          <w:color w:val="FF0000"/>
          <w:sz w:val="20"/>
          <w:szCs w:val="20"/>
        </w:rPr>
        <w:t>1</w:t>
      </w:r>
      <w:r w:rsidRPr="00C75B8C">
        <w:rPr>
          <w:rFonts w:ascii="Arial" w:hAnsi="Arial" w:cs="Arial"/>
          <w:b/>
          <w:color w:val="FF0000"/>
          <w:sz w:val="20"/>
          <w:szCs w:val="20"/>
        </w:rPr>
        <w:t>0 000 лв</w:t>
      </w:r>
      <w:r w:rsidRPr="00C75B8C">
        <w:rPr>
          <w:rFonts w:ascii="Arial" w:hAnsi="Arial" w:cs="Arial"/>
          <w:color w:val="FF0000"/>
          <w:sz w:val="20"/>
          <w:szCs w:val="20"/>
        </w:rPr>
        <w:t>.</w:t>
      </w:r>
    </w:p>
    <w:p w:rsidR="00344F95" w:rsidRDefault="00344F95" w:rsidP="00344F95">
      <w:pPr>
        <w:pStyle w:val="Heading2"/>
        <w:rPr>
          <w:rFonts w:cs="Arial"/>
        </w:rPr>
      </w:pPr>
      <w:bookmarkStart w:id="20" w:name="_Toc17731271"/>
      <w:r>
        <w:rPr>
          <w:rFonts w:cs="Arial"/>
        </w:rPr>
        <w:t xml:space="preserve">ктуализация на размера на гаранционното обезпечение на потребител на електрическа енергия </w:t>
      </w:r>
      <w:r w:rsidRPr="00344F95">
        <w:rPr>
          <w:rFonts w:cs="Arial"/>
        </w:rPr>
        <w:t>за периода на провеждане на 72 часови проби при експлоатационни условия</w:t>
      </w:r>
      <w:bookmarkEnd w:id="20"/>
    </w:p>
    <w:p w:rsidR="00344F95" w:rsidRDefault="00344F95" w:rsidP="00344F9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Операторът извършва актуализация на размера на гаранционното обезпечение на потребител на електрическа енергия при </w:t>
      </w:r>
      <w:r w:rsidR="00135AEA">
        <w:rPr>
          <w:rFonts w:ascii="Arial" w:hAnsi="Arial" w:cs="Arial"/>
          <w:sz w:val="20"/>
          <w:szCs w:val="20"/>
        </w:rPr>
        <w:t>удължаване периода на провеждане на 72 часовите проби</w:t>
      </w:r>
      <w:r>
        <w:rPr>
          <w:rFonts w:ascii="Arial" w:hAnsi="Arial" w:cs="Arial"/>
          <w:sz w:val="20"/>
          <w:szCs w:val="20"/>
        </w:rPr>
        <w:t>.</w:t>
      </w:r>
    </w:p>
    <w:p w:rsidR="00344F95" w:rsidRDefault="00344F95" w:rsidP="00344F9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има право да извърши актуализация на размера на гаранционното обезпечение и при:</w:t>
      </w:r>
    </w:p>
    <w:p w:rsidR="00344F95" w:rsidRDefault="00344F95" w:rsidP="00344F95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промяна в цената </w:t>
      </w: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>;</w:t>
      </w:r>
    </w:p>
    <w:p w:rsidR="00344F95" w:rsidRDefault="00344F95" w:rsidP="00344F95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случай че прогнозното задължение съгласно предварителен физически сетълмент в рамките </w:t>
      </w:r>
      <w:r w:rsidRPr="003257F6">
        <w:rPr>
          <w:rFonts w:ascii="Arial" w:hAnsi="Arial" w:cs="Arial"/>
          <w:color w:val="FF0000"/>
          <w:sz w:val="20"/>
          <w:szCs w:val="20"/>
        </w:rPr>
        <w:t xml:space="preserve">на периода на пробите </w:t>
      </w:r>
      <w:r>
        <w:rPr>
          <w:rFonts w:ascii="Arial" w:hAnsi="Arial" w:cs="Arial"/>
          <w:sz w:val="20"/>
          <w:szCs w:val="20"/>
        </w:rPr>
        <w:t>надвиши предоставеното гаранционно обезпечение;</w:t>
      </w:r>
    </w:p>
    <w:p w:rsidR="00344F95" w:rsidRDefault="00344F95" w:rsidP="00344F95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когато размерът на гаранционното обезпечение, предоставено в полза на оператора, се променя с повече от </w:t>
      </w:r>
      <w:r>
        <w:rPr>
          <w:rFonts w:ascii="Arial" w:hAnsi="Arial" w:cs="Arial"/>
          <w:b/>
          <w:sz w:val="20"/>
          <w:szCs w:val="20"/>
        </w:rPr>
        <w:t>5 %</w:t>
      </w:r>
      <w:r>
        <w:rPr>
          <w:rFonts w:ascii="Arial" w:hAnsi="Arial" w:cs="Arial"/>
          <w:sz w:val="20"/>
          <w:szCs w:val="20"/>
        </w:rPr>
        <w:t xml:space="preserve">, на база данни от предходни </w:t>
      </w:r>
      <w:r w:rsidRPr="003257F6">
        <w:rPr>
          <w:rFonts w:ascii="Arial" w:hAnsi="Arial" w:cs="Arial"/>
          <w:color w:val="FF0000"/>
          <w:sz w:val="20"/>
          <w:szCs w:val="20"/>
        </w:rPr>
        <w:t>дни.</w:t>
      </w:r>
    </w:p>
    <w:p w:rsidR="00344F95" w:rsidRDefault="00344F95" w:rsidP="00344F95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други, обосновани от независимия преносен оператор случаи.</w:t>
      </w:r>
    </w:p>
    <w:p w:rsidR="00344F95" w:rsidRDefault="00344F95" w:rsidP="00344F9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Размерът на актуализираното гаранционно обезпечение (</w:t>
      </w: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 w:rsidR="00B80E26" w:rsidRPr="00F26B41" w:rsidRDefault="00B80E26" w:rsidP="00B80E26">
      <w:pPr>
        <w:spacing w:before="100" w:beforeAutospacing="1" w:after="100" w:afterAutospacing="1" w:line="240" w:lineRule="auto"/>
        <w:jc w:val="center"/>
        <w:rPr>
          <w:rFonts w:ascii="Arial" w:hAnsi="Arial" w:cs="Arial"/>
          <w:i/>
          <w:szCs w:val="28"/>
        </w:rPr>
      </w:pPr>
      <w:r w:rsidRPr="00F26B41">
        <w:rPr>
          <w:rFonts w:ascii="Arial" w:hAnsi="Arial" w:cs="Arial"/>
          <w:i/>
          <w:szCs w:val="28"/>
        </w:rPr>
        <w:t>ДН</w:t>
      </w:r>
      <w:r w:rsidRPr="00F26B41">
        <w:rPr>
          <w:rFonts w:ascii="Arial" w:hAnsi="Arial" w:cs="Arial"/>
          <w:i/>
          <w:sz w:val="20"/>
          <w:szCs w:val="28"/>
        </w:rPr>
        <w:t>к</w:t>
      </w:r>
      <w:r w:rsidRPr="00F26B41">
        <w:rPr>
          <w:rFonts w:ascii="Arial" w:hAnsi="Arial" w:cs="Arial"/>
          <w:i/>
          <w:szCs w:val="28"/>
        </w:rPr>
        <w:t xml:space="preserve"> =</w:t>
      </w:r>
      <w:r>
        <w:rPr>
          <w:rFonts w:ascii="Arial" w:hAnsi="Arial" w:cs="Arial"/>
          <w:i/>
          <w:szCs w:val="28"/>
          <w:lang w:val="en-US"/>
        </w:rPr>
        <w:t xml:space="preserve"> [</w:t>
      </w:r>
      <w:r>
        <w:rPr>
          <w:rFonts w:ascii="Arial" w:hAnsi="Arial" w:cs="Arial"/>
          <w:i/>
          <w:szCs w:val="28"/>
        </w:rPr>
        <w:t>НН</w:t>
      </w:r>
      <w:r w:rsidRPr="003257F6">
        <w:rPr>
          <w:rFonts w:ascii="Arial" w:hAnsi="Arial" w:cs="Arial"/>
          <w:i/>
          <w:sz w:val="20"/>
          <w:szCs w:val="28"/>
        </w:rPr>
        <w:t>к</w:t>
      </w:r>
      <w:r>
        <w:rPr>
          <w:rFonts w:ascii="Arial" w:hAnsi="Arial" w:cs="Arial"/>
          <w:i/>
          <w:szCs w:val="28"/>
        </w:rPr>
        <w:t xml:space="preserve"> + (</w:t>
      </w:r>
      <w:r>
        <w:rPr>
          <w:rFonts w:ascii="Arial" w:hAnsi="Arial" w:cs="Arial"/>
          <w:i/>
          <w:szCs w:val="28"/>
          <w:lang w:val="en-US"/>
        </w:rPr>
        <w:t xml:space="preserve">H * </w:t>
      </w:r>
      <w:r w:rsidRPr="00F26B41">
        <w:rPr>
          <w:rFonts w:ascii="Arial" w:hAnsi="Arial" w:cs="Arial"/>
          <w:i/>
          <w:szCs w:val="28"/>
        </w:rPr>
        <w:t>К</w:t>
      </w:r>
      <w:r>
        <w:rPr>
          <w:rFonts w:ascii="Arial" w:hAnsi="Arial" w:cs="Arial"/>
          <w:i/>
          <w:szCs w:val="28"/>
        </w:rPr>
        <w:t xml:space="preserve">А </w:t>
      </w:r>
      <w:r w:rsidRPr="00F26B41">
        <w:rPr>
          <w:rFonts w:ascii="Arial" w:hAnsi="Arial" w:cs="Arial"/>
          <w:i/>
          <w:szCs w:val="28"/>
        </w:rPr>
        <w:t>*</w:t>
      </w:r>
      <w:r>
        <w:rPr>
          <w:rFonts w:ascii="Arial" w:hAnsi="Arial" w:cs="Arial"/>
          <w:i/>
          <w:szCs w:val="28"/>
        </w:rPr>
        <w:t xml:space="preserve"> ЕД</w:t>
      </w:r>
      <w:r w:rsidRPr="00F26B41">
        <w:rPr>
          <w:rFonts w:ascii="Arial" w:hAnsi="Arial" w:cs="Arial"/>
          <w:i/>
          <w:sz w:val="20"/>
          <w:szCs w:val="28"/>
        </w:rPr>
        <w:t>к</w:t>
      </w:r>
      <w:r w:rsidRPr="00F26B41">
        <w:rPr>
          <w:rFonts w:ascii="Arial" w:hAnsi="Arial" w:cs="Arial"/>
          <w:i/>
          <w:szCs w:val="28"/>
        </w:rPr>
        <w:t xml:space="preserve"> *</w:t>
      </w:r>
      <w:r>
        <w:rPr>
          <w:rFonts w:ascii="Arial" w:hAnsi="Arial" w:cs="Arial"/>
          <w:i/>
          <w:szCs w:val="28"/>
        </w:rPr>
        <w:t xml:space="preserve"> </w:t>
      </w:r>
      <w:r w:rsidRPr="00F26B41">
        <w:rPr>
          <w:rFonts w:ascii="Arial" w:hAnsi="Arial" w:cs="Arial"/>
          <w:i/>
          <w:szCs w:val="28"/>
        </w:rPr>
        <w:t>ЦР</w:t>
      </w:r>
      <w:r>
        <w:rPr>
          <w:rFonts w:ascii="Arial" w:hAnsi="Arial" w:cs="Arial"/>
          <w:i/>
          <w:szCs w:val="28"/>
        </w:rPr>
        <w:t>)</w:t>
      </w:r>
      <w:r>
        <w:rPr>
          <w:rFonts w:ascii="Arial" w:hAnsi="Arial" w:cs="Arial"/>
          <w:i/>
          <w:szCs w:val="28"/>
          <w:lang w:val="en-US"/>
        </w:rPr>
        <w:t>]</w:t>
      </w:r>
      <w:r w:rsidRPr="00F26B41">
        <w:rPr>
          <w:rFonts w:ascii="Arial" w:hAnsi="Arial" w:cs="Arial"/>
          <w:i/>
          <w:szCs w:val="28"/>
        </w:rPr>
        <w:t>*1,5</w:t>
      </w:r>
    </w:p>
    <w:p w:rsidR="00B80E26" w:rsidRDefault="00B80E26" w:rsidP="00344F9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</w:p>
    <w:p w:rsidR="00344F95" w:rsidRDefault="00344F95" w:rsidP="00344F9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</w:t>
      </w:r>
    </w:p>
    <w:p w:rsidR="00344F95" w:rsidRDefault="00344F95" w:rsidP="00344F95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 – е актуализираният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лв</w:t>
      </w:r>
      <w:r>
        <w:rPr>
          <w:rFonts w:ascii="Arial" w:hAnsi="Arial" w:cs="Arial"/>
          <w:sz w:val="20"/>
          <w:szCs w:val="20"/>
        </w:rPr>
        <w:t>.;</w:t>
      </w:r>
    </w:p>
    <w:p w:rsidR="00344F95" w:rsidRDefault="00344F95" w:rsidP="00344F95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 – най-голямата положителна разлика между общата сума на задълженията и общата сума на вземанията за съответния период от обобщените извлечения за сетълмент на участник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лв.</w:t>
      </w:r>
      <w:r>
        <w:rPr>
          <w:rFonts w:ascii="Arial" w:hAnsi="Arial" w:cs="Arial"/>
          <w:sz w:val="20"/>
          <w:szCs w:val="20"/>
        </w:rPr>
        <w:t>;</w:t>
      </w:r>
    </w:p>
    <w:p w:rsidR="00B80E26" w:rsidRDefault="00B80E26" w:rsidP="00B80E2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 xml:space="preserve"> – период на провеждане на 72 часови проби, </w:t>
      </w:r>
      <w:r w:rsidRPr="00F26B41">
        <w:rPr>
          <w:rFonts w:ascii="Arial" w:hAnsi="Arial" w:cs="Arial"/>
          <w:b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</w:rPr>
        <w:t>;</w:t>
      </w:r>
    </w:p>
    <w:p w:rsidR="00BA2563" w:rsidRDefault="00BA2563" w:rsidP="00B80E2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344F95" w:rsidRDefault="00344F95" w:rsidP="00344F95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  – коефициентът на обезпечаване при актуализиране на размера на гаранционното обезпечение; </w:t>
      </w:r>
    </w:p>
    <w:p w:rsidR="00344F95" w:rsidRDefault="00344F95" w:rsidP="00344F95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</w:rPr>
        <w:t xml:space="preserve">  – базовото количество електрическа енергия за определяне на актуализирания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MWh</w:t>
      </w:r>
      <w:r>
        <w:rPr>
          <w:rFonts w:ascii="Arial" w:hAnsi="Arial" w:cs="Arial"/>
          <w:sz w:val="20"/>
          <w:szCs w:val="20"/>
        </w:rPr>
        <w:t>;</w:t>
      </w:r>
    </w:p>
    <w:p w:rsidR="00344F95" w:rsidRPr="003257F6" w:rsidRDefault="00344F95" w:rsidP="00344F95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257F6">
        <w:rPr>
          <w:rFonts w:ascii="Arial" w:hAnsi="Arial" w:cs="Arial"/>
          <w:b/>
          <w:color w:val="FF0000"/>
          <w:sz w:val="20"/>
          <w:szCs w:val="20"/>
        </w:rPr>
        <w:t>ЦР</w:t>
      </w:r>
      <w:r w:rsidRPr="003257F6">
        <w:rPr>
          <w:rFonts w:ascii="Arial" w:hAnsi="Arial" w:cs="Arial"/>
          <w:color w:val="FF0000"/>
          <w:sz w:val="20"/>
          <w:szCs w:val="20"/>
        </w:rPr>
        <w:t xml:space="preserve">  – средно-аритметична цена за недостиг за последните </w:t>
      </w:r>
      <w:r w:rsidRPr="003257F6">
        <w:rPr>
          <w:rFonts w:ascii="Arial" w:hAnsi="Arial" w:cs="Arial"/>
          <w:b/>
          <w:color w:val="FF0000"/>
          <w:sz w:val="20"/>
          <w:szCs w:val="20"/>
        </w:rPr>
        <w:t>6</w:t>
      </w:r>
      <w:r w:rsidRPr="003257F6">
        <w:rPr>
          <w:rFonts w:ascii="Arial" w:hAnsi="Arial" w:cs="Arial"/>
          <w:color w:val="FF0000"/>
          <w:sz w:val="20"/>
          <w:szCs w:val="20"/>
        </w:rPr>
        <w:t xml:space="preserve"> календарни месеца, предхождащи актуализацията,</w:t>
      </w:r>
      <w:r w:rsidR="00C715AD">
        <w:rPr>
          <w:rFonts w:ascii="Arial" w:hAnsi="Arial" w:cs="Arial"/>
          <w:color w:val="FF0000"/>
          <w:sz w:val="20"/>
          <w:szCs w:val="20"/>
        </w:rPr>
        <w:t xml:space="preserve"> или по-кратък период, според случая,</w:t>
      </w:r>
      <w:r w:rsidRPr="003257F6">
        <w:rPr>
          <w:rFonts w:ascii="Arial" w:hAnsi="Arial" w:cs="Arial"/>
          <w:color w:val="FF0000"/>
          <w:sz w:val="20"/>
          <w:szCs w:val="20"/>
        </w:rPr>
        <w:t xml:space="preserve"> лв./MWh.</w:t>
      </w:r>
    </w:p>
    <w:p w:rsidR="00344F95" w:rsidRPr="003257F6" w:rsidRDefault="00344F95" w:rsidP="00344F95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Стойностите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) е </w:t>
      </w:r>
      <w:r>
        <w:rPr>
          <w:rFonts w:ascii="Arial" w:hAnsi="Arial" w:cs="Arial"/>
          <w:b/>
          <w:sz w:val="20"/>
          <w:szCs w:val="20"/>
        </w:rPr>
        <w:t>0,</w:t>
      </w:r>
      <w:r w:rsidRPr="003257F6">
        <w:rPr>
          <w:rFonts w:ascii="Arial" w:hAnsi="Arial" w:cs="Arial"/>
          <w:b/>
          <w:color w:val="FF0000"/>
          <w:sz w:val="20"/>
          <w:szCs w:val="20"/>
        </w:rPr>
        <w:t>06</w:t>
      </w:r>
      <w:r w:rsidR="00533F6E" w:rsidRPr="003257F6">
        <w:rPr>
          <w:rFonts w:ascii="Arial" w:hAnsi="Arial" w:cs="Arial"/>
          <w:color w:val="FF0000"/>
          <w:sz w:val="20"/>
          <w:szCs w:val="20"/>
        </w:rPr>
        <w:t xml:space="preserve"> – при закупуване на ел. енергията от търговец</w:t>
      </w:r>
    </w:p>
    <w:p w:rsidR="00533F6E" w:rsidRPr="003257F6" w:rsidRDefault="00533F6E" w:rsidP="00533F6E">
      <w:pPr>
        <w:pStyle w:val="ListParagraph"/>
        <w:numPr>
          <w:ilvl w:val="0"/>
          <w:numId w:val="27"/>
        </w:numPr>
        <w:rPr>
          <w:rFonts w:ascii="Arial" w:hAnsi="Arial" w:cs="Arial"/>
          <w:color w:val="FF0000"/>
          <w:sz w:val="20"/>
          <w:szCs w:val="20"/>
        </w:rPr>
      </w:pPr>
      <w:r w:rsidRPr="003257F6">
        <w:rPr>
          <w:rFonts w:ascii="Arial" w:hAnsi="Arial" w:cs="Arial"/>
          <w:color w:val="FF0000"/>
          <w:sz w:val="20"/>
          <w:szCs w:val="20"/>
        </w:rPr>
        <w:t xml:space="preserve">Стойностите на коефициента на обезпечаване (КН) </w:t>
      </w:r>
      <w:r w:rsidR="00C715AD">
        <w:rPr>
          <w:rFonts w:ascii="Arial" w:hAnsi="Arial" w:cs="Arial"/>
          <w:color w:val="FF0000"/>
          <w:sz w:val="20"/>
          <w:szCs w:val="20"/>
        </w:rPr>
        <w:t>е</w:t>
      </w:r>
      <w:r w:rsidRPr="003257F6">
        <w:rPr>
          <w:rFonts w:ascii="Arial" w:hAnsi="Arial" w:cs="Arial"/>
          <w:color w:val="FF0000"/>
          <w:sz w:val="20"/>
          <w:szCs w:val="20"/>
        </w:rPr>
        <w:t xml:space="preserve">: </w:t>
      </w:r>
      <w:r w:rsidRPr="003257F6">
        <w:rPr>
          <w:rFonts w:ascii="Arial" w:hAnsi="Arial" w:cs="Arial"/>
          <w:b/>
          <w:color w:val="FF0000"/>
          <w:sz w:val="20"/>
          <w:szCs w:val="20"/>
        </w:rPr>
        <w:t>1,00</w:t>
      </w:r>
      <w:r w:rsidRPr="003257F6">
        <w:rPr>
          <w:rFonts w:ascii="Arial" w:hAnsi="Arial" w:cs="Arial"/>
          <w:color w:val="FF0000"/>
          <w:sz w:val="20"/>
          <w:szCs w:val="20"/>
        </w:rPr>
        <w:t xml:space="preserve"> – при закупуване на </w:t>
      </w:r>
      <w:r w:rsidR="00135AEA">
        <w:rPr>
          <w:rFonts w:ascii="Arial" w:hAnsi="Arial" w:cs="Arial"/>
          <w:color w:val="FF0000"/>
          <w:sz w:val="20"/>
          <w:szCs w:val="20"/>
        </w:rPr>
        <w:t xml:space="preserve">цялата </w:t>
      </w:r>
      <w:r w:rsidRPr="003257F6">
        <w:rPr>
          <w:rFonts w:ascii="Arial" w:hAnsi="Arial" w:cs="Arial"/>
          <w:color w:val="FF0000"/>
          <w:sz w:val="20"/>
          <w:szCs w:val="20"/>
        </w:rPr>
        <w:t>ел</w:t>
      </w:r>
      <w:r w:rsidR="00C715AD">
        <w:rPr>
          <w:rFonts w:ascii="Arial" w:hAnsi="Arial" w:cs="Arial"/>
          <w:color w:val="FF0000"/>
          <w:sz w:val="20"/>
          <w:szCs w:val="20"/>
        </w:rPr>
        <w:t xml:space="preserve">ектрическа </w:t>
      </w:r>
      <w:r w:rsidRPr="003257F6">
        <w:rPr>
          <w:rFonts w:ascii="Arial" w:hAnsi="Arial" w:cs="Arial"/>
          <w:color w:val="FF0000"/>
          <w:sz w:val="20"/>
          <w:szCs w:val="20"/>
        </w:rPr>
        <w:t>енергия от балансиращ пазар.</w:t>
      </w:r>
    </w:p>
    <w:p w:rsidR="00344F95" w:rsidRDefault="00344F95" w:rsidP="004D071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sz w:val="20"/>
          <w:szCs w:val="20"/>
        </w:rPr>
        <w:t xml:space="preserve">) е най-голямото </w:t>
      </w:r>
      <w:r w:rsidR="004D0716" w:rsidRPr="003257F6">
        <w:rPr>
          <w:rFonts w:ascii="Arial" w:hAnsi="Arial" w:cs="Arial"/>
          <w:color w:val="FF0000"/>
          <w:sz w:val="20"/>
          <w:szCs w:val="20"/>
        </w:rPr>
        <w:t>часово</w:t>
      </w:r>
      <w:r w:rsidR="004D07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количество потребена електрическа енергия за</w:t>
      </w:r>
      <w:r w:rsidR="004D0716" w:rsidRPr="004D0716">
        <w:rPr>
          <w:rFonts w:ascii="Arial" w:hAnsi="Arial" w:cs="Arial"/>
          <w:sz w:val="20"/>
          <w:szCs w:val="20"/>
        </w:rPr>
        <w:t xml:space="preserve"> периода на провеждане на 72 часови пр</w:t>
      </w:r>
      <w:r w:rsidR="004D0716">
        <w:rPr>
          <w:rFonts w:ascii="Arial" w:hAnsi="Arial" w:cs="Arial"/>
          <w:sz w:val="20"/>
          <w:szCs w:val="20"/>
        </w:rPr>
        <w:t>оби при експлоатационни условия</w:t>
      </w:r>
      <w:r>
        <w:rPr>
          <w:rFonts w:ascii="Arial" w:hAnsi="Arial" w:cs="Arial"/>
          <w:sz w:val="20"/>
          <w:szCs w:val="20"/>
        </w:rPr>
        <w:t>, предхождащ актуализацията.</w:t>
      </w:r>
    </w:p>
    <w:p w:rsidR="00344F95" w:rsidRDefault="00344F95" w:rsidP="00344F9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случай че прогнозното задължение съгласно предварителен физически сетълмент в рамките на месеца надвиши предоставеното гаранционно обезпечение на съответния потребител, операторът определя размера на допълнителното обезпечение (</w:t>
      </w:r>
      <w:r>
        <w:rPr>
          <w:rFonts w:ascii="Arial" w:hAnsi="Arial" w:cs="Arial"/>
          <w:b/>
          <w:sz w:val="20"/>
          <w:szCs w:val="20"/>
        </w:rPr>
        <w:t>ДAd</w:t>
      </w:r>
      <w:r>
        <w:rPr>
          <w:rFonts w:ascii="Arial" w:hAnsi="Arial" w:cs="Arial"/>
          <w:sz w:val="20"/>
          <w:szCs w:val="20"/>
        </w:rPr>
        <w:t>) при отчитане на следните фактори:</w:t>
      </w:r>
    </w:p>
    <w:p w:rsidR="00344F95" w:rsidRDefault="00344F95" w:rsidP="00344F95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реализиран небаланс за текущия месец, до определен контролен ден, определен на база регистрирани графици и данни от средствата за търговско измерване на обект, присъединен към преносната електрическа мрежа;</w:t>
      </w:r>
    </w:p>
    <w:p w:rsidR="00344F95" w:rsidRDefault="00344F95" w:rsidP="00344F95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прогнозен небаланс за периода от определен контролен ден в рамките на календарния месец до деня на </w:t>
      </w:r>
      <w:r w:rsidR="00D86C45">
        <w:rPr>
          <w:rFonts w:ascii="Arial" w:hAnsi="Arial" w:cs="Arial"/>
          <w:color w:val="0070C0"/>
          <w:sz w:val="20"/>
          <w:szCs w:val="20"/>
        </w:rPr>
        <w:t>прекратяване на провеждане на 72 часови проби при експлоатационни условия</w:t>
      </w:r>
      <w:r>
        <w:rPr>
          <w:rFonts w:ascii="Arial" w:hAnsi="Arial" w:cs="Arial"/>
          <w:sz w:val="20"/>
          <w:szCs w:val="20"/>
        </w:rPr>
        <w:t>, съгласно предизвестието;</w:t>
      </w:r>
    </w:p>
    <w:p w:rsidR="00344F95" w:rsidRDefault="00344F95" w:rsidP="00344F95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средна цена за енергиен недостиг от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месеца.</w:t>
      </w:r>
    </w:p>
    <w:p w:rsidR="00344F95" w:rsidRPr="003257F6" w:rsidRDefault="00344F95" w:rsidP="00344F9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257F6">
        <w:rPr>
          <w:rFonts w:ascii="Arial" w:hAnsi="Arial" w:cs="Arial"/>
          <w:color w:val="0070C0"/>
          <w:sz w:val="20"/>
          <w:szCs w:val="20"/>
        </w:rPr>
        <w:t xml:space="preserve">Операторът изпраща предизвестие за </w:t>
      </w:r>
      <w:r w:rsidR="00B80E26">
        <w:rPr>
          <w:rFonts w:ascii="Arial" w:hAnsi="Arial" w:cs="Arial"/>
          <w:color w:val="0070C0"/>
          <w:sz w:val="20"/>
          <w:szCs w:val="20"/>
        </w:rPr>
        <w:t xml:space="preserve">прекратяване на провеждане на </w:t>
      </w:r>
      <w:r w:rsidR="00D86C45">
        <w:rPr>
          <w:rFonts w:ascii="Arial" w:hAnsi="Arial" w:cs="Arial"/>
          <w:color w:val="0070C0"/>
          <w:sz w:val="20"/>
          <w:szCs w:val="20"/>
        </w:rPr>
        <w:t xml:space="preserve">72 часови </w:t>
      </w:r>
      <w:r w:rsidR="00B80E26">
        <w:rPr>
          <w:rFonts w:ascii="Arial" w:hAnsi="Arial" w:cs="Arial"/>
          <w:color w:val="0070C0"/>
          <w:sz w:val="20"/>
          <w:szCs w:val="20"/>
        </w:rPr>
        <w:t>проби</w:t>
      </w:r>
      <w:r w:rsidR="00D86C45">
        <w:rPr>
          <w:rFonts w:ascii="Arial" w:hAnsi="Arial" w:cs="Arial"/>
          <w:color w:val="0070C0"/>
          <w:sz w:val="20"/>
          <w:szCs w:val="20"/>
        </w:rPr>
        <w:t xml:space="preserve"> при експлоатационни условия</w:t>
      </w:r>
      <w:r w:rsidRPr="003257F6">
        <w:rPr>
          <w:rFonts w:ascii="Arial" w:hAnsi="Arial" w:cs="Arial"/>
          <w:color w:val="0070C0"/>
          <w:sz w:val="20"/>
          <w:szCs w:val="20"/>
        </w:rPr>
        <w:t>, в което е посочен размерът на допълнителното обезпечение (</w:t>
      </w:r>
      <w:r w:rsidRPr="003257F6">
        <w:rPr>
          <w:rFonts w:ascii="Arial" w:hAnsi="Arial" w:cs="Arial"/>
          <w:b/>
          <w:color w:val="0070C0"/>
          <w:sz w:val="20"/>
          <w:szCs w:val="20"/>
        </w:rPr>
        <w:t>ДAd</w:t>
      </w:r>
      <w:r w:rsidRPr="003257F6">
        <w:rPr>
          <w:rFonts w:ascii="Arial" w:hAnsi="Arial" w:cs="Arial"/>
          <w:color w:val="0070C0"/>
          <w:sz w:val="20"/>
          <w:szCs w:val="20"/>
        </w:rPr>
        <w:t xml:space="preserve">) и срок за предоставяне до </w:t>
      </w:r>
      <w:r w:rsidRPr="003257F6">
        <w:rPr>
          <w:rFonts w:ascii="Arial" w:hAnsi="Arial" w:cs="Arial"/>
          <w:b/>
          <w:color w:val="0070C0"/>
          <w:sz w:val="20"/>
          <w:szCs w:val="20"/>
        </w:rPr>
        <w:t>12:00 ч.</w:t>
      </w:r>
      <w:r w:rsidRPr="003257F6">
        <w:rPr>
          <w:rFonts w:ascii="Arial" w:hAnsi="Arial" w:cs="Arial"/>
          <w:color w:val="0070C0"/>
          <w:sz w:val="20"/>
          <w:szCs w:val="20"/>
        </w:rPr>
        <w:t xml:space="preserve"> на първия следващ работен ден.</w:t>
      </w:r>
    </w:p>
    <w:p w:rsidR="00344F95" w:rsidRDefault="00344F95" w:rsidP="003257F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75B8C">
        <w:rPr>
          <w:rFonts w:ascii="Arial" w:hAnsi="Arial" w:cs="Arial"/>
          <w:color w:val="FF0000"/>
          <w:sz w:val="20"/>
          <w:szCs w:val="20"/>
        </w:rPr>
        <w:t xml:space="preserve">Минималната сума на гаранционното обезпечение </w:t>
      </w:r>
      <w:r w:rsidR="004B7E0D">
        <w:rPr>
          <w:rFonts w:ascii="Arial" w:hAnsi="Arial" w:cs="Arial"/>
          <w:color w:val="FF0000"/>
          <w:sz w:val="20"/>
          <w:szCs w:val="20"/>
        </w:rPr>
        <w:t xml:space="preserve">след актуализация, </w:t>
      </w:r>
      <w:r w:rsidRPr="00C75B8C">
        <w:rPr>
          <w:rFonts w:ascii="Arial" w:hAnsi="Arial" w:cs="Arial"/>
          <w:color w:val="FF0000"/>
          <w:sz w:val="20"/>
          <w:szCs w:val="20"/>
        </w:rPr>
        <w:t>на потребител при провеждане на 72 часови проби при експлоатационни условия</w:t>
      </w:r>
      <w:r w:rsidRPr="00C75B8C">
        <w:rPr>
          <w:rFonts w:ascii="Arial" w:hAnsi="Arial" w:cs="Arial"/>
          <w:b/>
          <w:color w:val="FF0000"/>
          <w:sz w:val="20"/>
          <w:szCs w:val="20"/>
        </w:rPr>
        <w:t xml:space="preserve"> k</w:t>
      </w:r>
      <w:r w:rsidRPr="00C75B8C">
        <w:rPr>
          <w:rFonts w:ascii="Arial" w:hAnsi="Arial" w:cs="Arial"/>
          <w:color w:val="FF0000"/>
          <w:sz w:val="20"/>
          <w:szCs w:val="20"/>
        </w:rPr>
        <w:t xml:space="preserve"> е </w:t>
      </w:r>
      <w:r>
        <w:rPr>
          <w:rFonts w:ascii="Arial" w:hAnsi="Arial" w:cs="Arial"/>
          <w:b/>
          <w:color w:val="FF0000"/>
          <w:sz w:val="20"/>
          <w:szCs w:val="20"/>
        </w:rPr>
        <w:t>1</w:t>
      </w:r>
      <w:r w:rsidRPr="00C75B8C">
        <w:rPr>
          <w:rFonts w:ascii="Arial" w:hAnsi="Arial" w:cs="Arial"/>
          <w:b/>
          <w:color w:val="FF0000"/>
          <w:sz w:val="20"/>
          <w:szCs w:val="20"/>
        </w:rPr>
        <w:t>0 000 лв</w:t>
      </w:r>
      <w:r w:rsidRPr="00C75B8C">
        <w:rPr>
          <w:rFonts w:ascii="Arial" w:hAnsi="Arial" w:cs="Arial"/>
          <w:color w:val="FF0000"/>
          <w:sz w:val="20"/>
          <w:szCs w:val="20"/>
        </w:rPr>
        <w:t>.</w:t>
      </w:r>
    </w:p>
    <w:p w:rsidR="00C715AD" w:rsidRPr="004D1E7A" w:rsidRDefault="00C715AD" w:rsidP="004D1E7A">
      <w:pPr>
        <w:pStyle w:val="Heading1"/>
        <w:rPr>
          <w:rFonts w:cs="Arial"/>
          <w:color w:val="FF0000"/>
          <w:sz w:val="20"/>
          <w:szCs w:val="20"/>
        </w:rPr>
      </w:pPr>
      <w:r w:rsidRPr="004D1E7A">
        <w:rPr>
          <w:rFonts w:cs="Arial"/>
          <w:b w:val="0"/>
          <w:color w:val="FF0000"/>
          <w:sz w:val="20"/>
          <w:szCs w:val="20"/>
        </w:rPr>
        <w:t xml:space="preserve">При определяне на гаранционното обезпечение </w:t>
      </w:r>
      <w:r w:rsidR="007C1CF5" w:rsidRPr="004D1E7A">
        <w:rPr>
          <w:rFonts w:cs="Arial"/>
          <w:b w:val="0"/>
          <w:color w:val="FF0000"/>
          <w:sz w:val="20"/>
          <w:szCs w:val="20"/>
        </w:rPr>
        <w:t xml:space="preserve">на производител </w:t>
      </w:r>
      <w:r w:rsidR="00C50EED" w:rsidRPr="004D1E7A">
        <w:rPr>
          <w:rFonts w:cs="Arial"/>
          <w:b w:val="0"/>
          <w:color w:val="FF0000"/>
          <w:sz w:val="20"/>
          <w:szCs w:val="20"/>
        </w:rPr>
        <w:t>при провеждане на 72 часови проби се прилагат горните условия, със следното изключение: Стойността на коефициента на обезпечаване (КН) е 0.06 при продажба на търговец</w:t>
      </w:r>
      <w:r w:rsidR="00C50EED">
        <w:rPr>
          <w:rFonts w:cs="Arial"/>
          <w:b w:val="0"/>
          <w:color w:val="FF0000"/>
          <w:sz w:val="20"/>
          <w:szCs w:val="20"/>
        </w:rPr>
        <w:t xml:space="preserve">. Не се изисква </w:t>
      </w:r>
      <w:r w:rsidR="00794D0E">
        <w:rPr>
          <w:rFonts w:cs="Arial"/>
          <w:b w:val="0"/>
          <w:color w:val="FF0000"/>
          <w:sz w:val="20"/>
          <w:szCs w:val="20"/>
        </w:rPr>
        <w:t>обезпечение при продажба на балансиращ пазар</w:t>
      </w:r>
      <w:r w:rsidR="000557D3">
        <w:rPr>
          <w:rFonts w:cs="Arial"/>
          <w:b w:val="0"/>
          <w:color w:val="FF0000"/>
          <w:sz w:val="20"/>
          <w:szCs w:val="20"/>
        </w:rPr>
        <w:t>.</w:t>
      </w:r>
    </w:p>
    <w:sectPr w:rsidR="00C715AD" w:rsidRPr="004D1E7A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7D3" w:rsidRDefault="000557D3">
      <w:pPr>
        <w:spacing w:after="0" w:line="240" w:lineRule="auto"/>
      </w:pPr>
      <w:r>
        <w:separator/>
      </w:r>
    </w:p>
  </w:endnote>
  <w:endnote w:type="continuationSeparator" w:id="0">
    <w:p w:rsidR="000557D3" w:rsidRDefault="0005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27262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455174465"/>
          <w:docPartObj>
            <w:docPartGallery w:val="Page Numbers (Top of Page)"/>
            <w:docPartUnique/>
          </w:docPartObj>
        </w:sdtPr>
        <w:sdtEndPr/>
        <w:sdtContent>
          <w:p w:rsidR="000557D3" w:rsidRDefault="000557D3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D1E7A">
              <w:rPr>
                <w:rFonts w:ascii="Arial" w:hAnsi="Arial" w:cs="Arial"/>
                <w:bCs/>
                <w:noProof/>
                <w:sz w:val="16"/>
                <w:szCs w:val="16"/>
              </w:rPr>
              <w:t>9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D1E7A">
              <w:rPr>
                <w:rFonts w:ascii="Arial" w:hAnsi="Arial" w:cs="Arial"/>
                <w:bCs/>
                <w:noProof/>
                <w:sz w:val="16"/>
                <w:szCs w:val="16"/>
              </w:rPr>
              <w:t>17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7D3" w:rsidRDefault="000557D3">
      <w:pPr>
        <w:spacing w:after="0" w:line="240" w:lineRule="auto"/>
      </w:pPr>
      <w:r>
        <w:separator/>
      </w:r>
    </w:p>
  </w:footnote>
  <w:footnote w:type="continuationSeparator" w:id="0">
    <w:p w:rsidR="000557D3" w:rsidRDefault="0005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7D3" w:rsidRDefault="000557D3">
    <w:pPr>
      <w:pStyle w:val="Header"/>
    </w:pPr>
    <w:r>
      <w:rPr>
        <w:noProof/>
        <w:lang w:eastAsia="bg-BG"/>
      </w:rPr>
      <w:drawing>
        <wp:inline distT="0" distB="0" distL="0" distR="0">
          <wp:extent cx="5582285" cy="5207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7A1"/>
    <w:multiLevelType w:val="hybridMultilevel"/>
    <w:tmpl w:val="D04811F4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4FD1"/>
    <w:multiLevelType w:val="hybridMultilevel"/>
    <w:tmpl w:val="5ACCD8E2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6F5B"/>
    <w:multiLevelType w:val="hybridMultilevel"/>
    <w:tmpl w:val="1C962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DC8"/>
    <w:multiLevelType w:val="hybridMultilevel"/>
    <w:tmpl w:val="A872CA56"/>
    <w:lvl w:ilvl="0" w:tplc="20DE3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4219"/>
    <w:multiLevelType w:val="hybridMultilevel"/>
    <w:tmpl w:val="85DCEA9E"/>
    <w:lvl w:ilvl="0" w:tplc="20DE3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04627"/>
    <w:multiLevelType w:val="hybridMultilevel"/>
    <w:tmpl w:val="2B0E2E38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B2854"/>
    <w:multiLevelType w:val="hybridMultilevel"/>
    <w:tmpl w:val="918C2ADC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9632F"/>
    <w:multiLevelType w:val="hybridMultilevel"/>
    <w:tmpl w:val="876A57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E1E43"/>
    <w:multiLevelType w:val="hybridMultilevel"/>
    <w:tmpl w:val="ADAAC7E2"/>
    <w:lvl w:ilvl="0" w:tplc="20DE3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47347"/>
    <w:multiLevelType w:val="hybridMultilevel"/>
    <w:tmpl w:val="970E8D50"/>
    <w:lvl w:ilvl="0" w:tplc="20DE3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8494B"/>
    <w:multiLevelType w:val="hybridMultilevel"/>
    <w:tmpl w:val="1B643F08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175D0"/>
    <w:multiLevelType w:val="hybridMultilevel"/>
    <w:tmpl w:val="DED4064C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E647F"/>
    <w:multiLevelType w:val="hybridMultilevel"/>
    <w:tmpl w:val="691A794E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37BD6"/>
    <w:multiLevelType w:val="hybridMultilevel"/>
    <w:tmpl w:val="A0324336"/>
    <w:lvl w:ilvl="0" w:tplc="20DE3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E616B"/>
    <w:multiLevelType w:val="hybridMultilevel"/>
    <w:tmpl w:val="344CC468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D2013"/>
    <w:multiLevelType w:val="hybridMultilevel"/>
    <w:tmpl w:val="4FBE88EE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B5C0E"/>
    <w:multiLevelType w:val="hybridMultilevel"/>
    <w:tmpl w:val="905467EE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7A34"/>
    <w:multiLevelType w:val="hybridMultilevel"/>
    <w:tmpl w:val="D2CC8C9C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7477F"/>
    <w:multiLevelType w:val="hybridMultilevel"/>
    <w:tmpl w:val="50DA338C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1A0D"/>
    <w:multiLevelType w:val="hybridMultilevel"/>
    <w:tmpl w:val="68F4B7E6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66DD4"/>
    <w:multiLevelType w:val="hybridMultilevel"/>
    <w:tmpl w:val="70E0DDE0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E15BB"/>
    <w:multiLevelType w:val="hybridMultilevel"/>
    <w:tmpl w:val="C824BC88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64967"/>
    <w:multiLevelType w:val="hybridMultilevel"/>
    <w:tmpl w:val="5790AF7A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4739C"/>
    <w:multiLevelType w:val="hybridMultilevel"/>
    <w:tmpl w:val="BAF042AA"/>
    <w:lvl w:ilvl="0" w:tplc="20DE3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03F8E"/>
    <w:multiLevelType w:val="hybridMultilevel"/>
    <w:tmpl w:val="FC10AE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61870"/>
    <w:multiLevelType w:val="hybridMultilevel"/>
    <w:tmpl w:val="82AC7310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C1A53"/>
    <w:multiLevelType w:val="hybridMultilevel"/>
    <w:tmpl w:val="49C0A65C"/>
    <w:lvl w:ilvl="0" w:tplc="20DE3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E30D6"/>
    <w:multiLevelType w:val="hybridMultilevel"/>
    <w:tmpl w:val="82B87598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40D42"/>
    <w:multiLevelType w:val="hybridMultilevel"/>
    <w:tmpl w:val="A2147B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C5F26"/>
    <w:multiLevelType w:val="hybridMultilevel"/>
    <w:tmpl w:val="1988DD5A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F793C"/>
    <w:multiLevelType w:val="hybridMultilevel"/>
    <w:tmpl w:val="6BDEA6D0"/>
    <w:lvl w:ilvl="0" w:tplc="20DE3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272C1"/>
    <w:multiLevelType w:val="hybridMultilevel"/>
    <w:tmpl w:val="3E70DECC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E246B"/>
    <w:multiLevelType w:val="hybridMultilevel"/>
    <w:tmpl w:val="D19AA734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443BE"/>
    <w:multiLevelType w:val="hybridMultilevel"/>
    <w:tmpl w:val="248C8932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19"/>
  </w:num>
  <w:num w:numId="8">
    <w:abstractNumId w:val="18"/>
  </w:num>
  <w:num w:numId="9">
    <w:abstractNumId w:val="30"/>
  </w:num>
  <w:num w:numId="10">
    <w:abstractNumId w:val="32"/>
  </w:num>
  <w:num w:numId="11">
    <w:abstractNumId w:val="27"/>
  </w:num>
  <w:num w:numId="12">
    <w:abstractNumId w:val="22"/>
  </w:num>
  <w:num w:numId="13">
    <w:abstractNumId w:val="10"/>
  </w:num>
  <w:num w:numId="14">
    <w:abstractNumId w:val="16"/>
  </w:num>
  <w:num w:numId="15">
    <w:abstractNumId w:val="15"/>
  </w:num>
  <w:num w:numId="16">
    <w:abstractNumId w:val="26"/>
  </w:num>
  <w:num w:numId="17">
    <w:abstractNumId w:val="7"/>
  </w:num>
  <w:num w:numId="18">
    <w:abstractNumId w:val="17"/>
  </w:num>
  <w:num w:numId="19">
    <w:abstractNumId w:val="23"/>
  </w:num>
  <w:num w:numId="20">
    <w:abstractNumId w:val="33"/>
  </w:num>
  <w:num w:numId="21">
    <w:abstractNumId w:val="21"/>
  </w:num>
  <w:num w:numId="22">
    <w:abstractNumId w:val="3"/>
  </w:num>
  <w:num w:numId="23">
    <w:abstractNumId w:val="31"/>
  </w:num>
  <w:num w:numId="24">
    <w:abstractNumId w:val="29"/>
  </w:num>
  <w:num w:numId="25">
    <w:abstractNumId w:val="8"/>
  </w:num>
  <w:num w:numId="26">
    <w:abstractNumId w:val="25"/>
  </w:num>
  <w:num w:numId="27">
    <w:abstractNumId w:val="20"/>
  </w:num>
  <w:num w:numId="28">
    <w:abstractNumId w:val="14"/>
  </w:num>
  <w:num w:numId="29">
    <w:abstractNumId w:val="13"/>
  </w:num>
  <w:num w:numId="30">
    <w:abstractNumId w:val="28"/>
  </w:num>
  <w:num w:numId="31">
    <w:abstractNumId w:val="12"/>
  </w:num>
  <w:num w:numId="32">
    <w:abstractNumId w:val="5"/>
  </w:num>
  <w:num w:numId="33">
    <w:abstractNumId w:val="1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B4"/>
    <w:rsid w:val="00033209"/>
    <w:rsid w:val="000557D3"/>
    <w:rsid w:val="000751CC"/>
    <w:rsid w:val="00135AEA"/>
    <w:rsid w:val="0021528C"/>
    <w:rsid w:val="00261D61"/>
    <w:rsid w:val="003235F0"/>
    <w:rsid w:val="003257F6"/>
    <w:rsid w:val="00344F95"/>
    <w:rsid w:val="003D7EB5"/>
    <w:rsid w:val="004B7E0D"/>
    <w:rsid w:val="004D0716"/>
    <w:rsid w:val="004D1E7A"/>
    <w:rsid w:val="004E2849"/>
    <w:rsid w:val="00533F6E"/>
    <w:rsid w:val="0061106D"/>
    <w:rsid w:val="006B0FB4"/>
    <w:rsid w:val="0077092B"/>
    <w:rsid w:val="00794D0E"/>
    <w:rsid w:val="007C1CF5"/>
    <w:rsid w:val="008461BC"/>
    <w:rsid w:val="00885C38"/>
    <w:rsid w:val="008D4802"/>
    <w:rsid w:val="00996937"/>
    <w:rsid w:val="009A7BF6"/>
    <w:rsid w:val="009D1A49"/>
    <w:rsid w:val="00A01A4E"/>
    <w:rsid w:val="00AE143C"/>
    <w:rsid w:val="00AE727E"/>
    <w:rsid w:val="00B80E26"/>
    <w:rsid w:val="00B812C3"/>
    <w:rsid w:val="00BA2563"/>
    <w:rsid w:val="00BC38C1"/>
    <w:rsid w:val="00BE7D78"/>
    <w:rsid w:val="00C50EED"/>
    <w:rsid w:val="00C52F34"/>
    <w:rsid w:val="00C715AD"/>
    <w:rsid w:val="00C75B8C"/>
    <w:rsid w:val="00C816DE"/>
    <w:rsid w:val="00CB40D6"/>
    <w:rsid w:val="00D86C45"/>
    <w:rsid w:val="00DB30F3"/>
    <w:rsid w:val="00DE50A0"/>
    <w:rsid w:val="00E26923"/>
    <w:rsid w:val="00F1383F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BB46699"/>
  <w15:docId w15:val="{5FB3DFC7-A6DC-427D-A00A-2124D7CD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/>
      <w:bCs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57F6"/>
    <w:pPr>
      <w:tabs>
        <w:tab w:val="right" w:leader="dot" w:pos="9062"/>
      </w:tabs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Revision">
    <w:name w:val="Revision"/>
    <w:hidden/>
    <w:uiPriority w:val="99"/>
    <w:semiHidden/>
    <w:rsid w:val="00D86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60DC-3A1F-4ECA-A868-ACBBAA17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17</Pages>
  <Words>4685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HPopova</dc:creator>
  <cp:lastModifiedBy>Виктория Иванова Поповска</cp:lastModifiedBy>
  <cp:revision>21</cp:revision>
  <dcterms:created xsi:type="dcterms:W3CDTF">2019-08-27T11:11:00Z</dcterms:created>
  <dcterms:modified xsi:type="dcterms:W3CDTF">2019-11-29T13:02:00Z</dcterms:modified>
</cp:coreProperties>
</file>