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47" w:rsidRPr="00EA1847" w:rsidRDefault="00EA1847" w:rsidP="00EA184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A1847">
        <w:rPr>
          <w:rFonts w:ascii="Times New Roman" w:hAnsi="Times New Roman"/>
          <w:b/>
          <w:sz w:val="24"/>
          <w:szCs w:val="24"/>
          <w:lang w:val="bg-BG"/>
        </w:rPr>
        <w:t>Приложение № 5 към чл. 4, ал. 1</w:t>
      </w:r>
      <w:r w:rsidRPr="00EA1847">
        <w:rPr>
          <w:rFonts w:ascii="Times New Roman" w:hAnsi="Times New Roman"/>
          <w:sz w:val="24"/>
          <w:szCs w:val="24"/>
          <w:lang w:val="bg-BG"/>
        </w:rPr>
        <w:t xml:space="preserve"> от Наредбата за условията и реда за извършване на оценка на въздействието върху околната среда</w:t>
      </w:r>
    </w:p>
    <w:p w:rsidR="00C3729E" w:rsidRDefault="00C3729E" w:rsidP="000104F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1847" w:rsidRPr="003C3516" w:rsidRDefault="00EA1847" w:rsidP="000104F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386C" w:rsidRPr="00535ACB" w:rsidRDefault="0000386C" w:rsidP="0000386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00386C" w:rsidRPr="00A9161C" w:rsidRDefault="0000386C" w:rsidP="0000386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>ИНЖ. ХРИСТИНА ГЕНОВА</w:t>
      </w:r>
    </w:p>
    <w:p w:rsidR="0000386C" w:rsidRPr="00A9161C" w:rsidRDefault="0000386C" w:rsidP="0000386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>ДИРЕКТОР НА РИОСВ - ВАРНА</w:t>
      </w:r>
    </w:p>
    <w:p w:rsidR="0000386C" w:rsidRPr="00A9161C" w:rsidRDefault="00A869C6" w:rsidP="0000386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г</w:t>
      </w:r>
      <w:r w:rsidR="0000386C"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>р.</w:t>
      </w:r>
      <w:r w:rsidR="00B86879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="0000386C"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Варна, 9010; </w:t>
      </w:r>
    </w:p>
    <w:p w:rsidR="0000386C" w:rsidRPr="00A9161C" w:rsidRDefault="0000386C" w:rsidP="0000386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A9161C">
        <w:rPr>
          <w:rFonts w:ascii="Times New Roman" w:hAnsi="Times New Roman"/>
          <w:b/>
          <w:color w:val="000000"/>
          <w:sz w:val="24"/>
          <w:szCs w:val="24"/>
          <w:lang w:val="bg-BG"/>
        </w:rPr>
        <w:t>ул. "Ян Палах" №4</w:t>
      </w:r>
    </w:p>
    <w:p w:rsidR="0000386C" w:rsidRPr="00A9161C" w:rsidRDefault="0000386C" w:rsidP="0000386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9161C">
        <w:rPr>
          <w:rFonts w:ascii="Times New Roman" w:hAnsi="Times New Roman"/>
          <w:b/>
          <w:sz w:val="24"/>
          <w:szCs w:val="24"/>
          <w:lang w:val="bg-BG"/>
        </w:rPr>
        <w:t xml:space="preserve">тел. 052/ 678 848  </w:t>
      </w:r>
    </w:p>
    <w:p w:rsidR="005957C4" w:rsidRDefault="005957C4" w:rsidP="00AB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B7582" w:rsidRPr="004A3D2A" w:rsidRDefault="00AB7582" w:rsidP="00AB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>У В Е Д О М Л Е Н И Е</w:t>
      </w:r>
    </w:p>
    <w:p w:rsidR="00AB7582" w:rsidRPr="003C3516" w:rsidRDefault="00AB7582" w:rsidP="00AB7582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B82186">
        <w:rPr>
          <w:rFonts w:ascii="Times New Roman" w:hAnsi="Times New Roman"/>
          <w:sz w:val="24"/>
          <w:szCs w:val="24"/>
          <w:lang w:val="bg-BG"/>
        </w:rPr>
        <w:t>за инвестиционно предложение</w:t>
      </w:r>
    </w:p>
    <w:p w:rsidR="00AB7582" w:rsidRPr="003C3516" w:rsidRDefault="00AB7582" w:rsidP="00AB7582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3C3516">
        <w:rPr>
          <w:rFonts w:ascii="Times New Roman" w:hAnsi="Times New Roman"/>
          <w:b/>
          <w:color w:val="000000"/>
          <w:sz w:val="24"/>
          <w:szCs w:val="24"/>
          <w:lang w:val="bg-BG"/>
        </w:rPr>
        <w:t>от „ЕЛЕКТРОЕНЕРГИЕН СИСТЕМЕН ОПЕРАТОР”  ЕАД</w:t>
      </w:r>
    </w:p>
    <w:p w:rsidR="00AB7582" w:rsidRPr="00402128" w:rsidRDefault="00AB7582" w:rsidP="00AB7582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402128">
        <w:rPr>
          <w:rFonts w:ascii="Times New Roman" w:hAnsi="Times New Roman"/>
          <w:b/>
          <w:color w:val="000000"/>
          <w:sz w:val="24"/>
          <w:szCs w:val="24"/>
          <w:lang w:val="bg-BG"/>
        </w:rPr>
        <w:t>България, област София, община Столична, гр.</w:t>
      </w:r>
      <w:r w:rsidR="00B86879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02128">
        <w:rPr>
          <w:rFonts w:ascii="Times New Roman" w:hAnsi="Times New Roman"/>
          <w:b/>
          <w:color w:val="000000"/>
          <w:sz w:val="24"/>
          <w:szCs w:val="24"/>
          <w:lang w:val="bg-BG"/>
        </w:rPr>
        <w:t>София 1</w:t>
      </w:r>
      <w:r w:rsidRPr="004A3D2A">
        <w:rPr>
          <w:rFonts w:ascii="Times New Roman" w:hAnsi="Times New Roman"/>
          <w:b/>
          <w:color w:val="000000"/>
          <w:sz w:val="24"/>
          <w:szCs w:val="24"/>
          <w:lang w:val="bg-BG"/>
        </w:rPr>
        <w:t>618</w:t>
      </w:r>
      <w:r w:rsidRPr="00402128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, район Витоша, бул. "Цар Борис ІІІ"  №201; </w:t>
      </w:r>
      <w:r w:rsidRPr="00402128">
        <w:rPr>
          <w:rFonts w:ascii="Times New Roman" w:hAnsi="Times New Roman"/>
          <w:b/>
          <w:sz w:val="24"/>
          <w:szCs w:val="24"/>
          <w:lang w:val="bg-BG"/>
        </w:rPr>
        <w:t xml:space="preserve">ЕИК 175201304 </w:t>
      </w:r>
    </w:p>
    <w:p w:rsidR="00AB7582" w:rsidRPr="003C3516" w:rsidRDefault="00AB7582" w:rsidP="00AB7582">
      <w:pPr>
        <w:shd w:val="clear" w:color="auto" w:fill="FEFEFE"/>
        <w:spacing w:after="0" w:line="288" w:lineRule="auto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402128">
        <w:rPr>
          <w:rFonts w:ascii="Times New Roman" w:hAnsi="Times New Roman"/>
          <w:i/>
          <w:sz w:val="24"/>
          <w:szCs w:val="24"/>
          <w:lang w:val="bg-BG"/>
        </w:rPr>
        <w:t>Пълен пощенски адрес:</w:t>
      </w:r>
      <w:r w:rsidRPr="003C35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C3516">
        <w:rPr>
          <w:rFonts w:ascii="Times New Roman" w:hAnsi="Times New Roman"/>
          <w:sz w:val="24"/>
          <w:szCs w:val="24"/>
          <w:lang w:val="bg-BG"/>
        </w:rPr>
        <w:t>България, област София, община Столична, гр.</w:t>
      </w:r>
      <w:r w:rsidR="00B8687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3516">
        <w:rPr>
          <w:rFonts w:ascii="Times New Roman" w:hAnsi="Times New Roman"/>
          <w:sz w:val="24"/>
          <w:szCs w:val="24"/>
          <w:lang w:val="bg-BG"/>
        </w:rPr>
        <w:t>София 1</w:t>
      </w:r>
      <w:r w:rsidRPr="004A3D2A">
        <w:rPr>
          <w:rFonts w:ascii="Times New Roman" w:hAnsi="Times New Roman"/>
          <w:sz w:val="24"/>
          <w:szCs w:val="24"/>
          <w:lang w:val="bg-BG"/>
        </w:rPr>
        <w:t>618</w:t>
      </w:r>
      <w:r w:rsidRPr="003C3516">
        <w:rPr>
          <w:rFonts w:ascii="Times New Roman" w:hAnsi="Times New Roman"/>
          <w:sz w:val="24"/>
          <w:szCs w:val="24"/>
          <w:lang w:val="bg-BG"/>
        </w:rPr>
        <w:t>, район Витоша, бул. "Цар Борис ІІІ"  №201</w:t>
      </w:r>
    </w:p>
    <w:p w:rsidR="00AB7582" w:rsidRDefault="00AB7582" w:rsidP="00AB7582">
      <w:pPr>
        <w:shd w:val="clear" w:color="auto" w:fill="FEFEFE"/>
        <w:spacing w:after="0" w:line="288" w:lineRule="auto"/>
        <w:jc w:val="both"/>
        <w:textAlignment w:val="center"/>
        <w:rPr>
          <w:rFonts w:ascii="Times New Roman" w:hAnsi="Times New Roman"/>
          <w:b/>
          <w:sz w:val="24"/>
          <w:szCs w:val="24"/>
          <w:lang w:val="bg-BG"/>
        </w:rPr>
      </w:pPr>
      <w:r w:rsidRPr="00402128">
        <w:rPr>
          <w:rFonts w:ascii="Times New Roman" w:hAnsi="Times New Roman"/>
          <w:i/>
          <w:sz w:val="24"/>
          <w:szCs w:val="24"/>
          <w:lang w:val="bg-BG"/>
        </w:rPr>
        <w:t>Телефон, факс и електронна поща (е-</w:t>
      </w:r>
      <w:r w:rsidRPr="00402128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402128">
        <w:rPr>
          <w:rFonts w:ascii="Times New Roman" w:hAnsi="Times New Roman"/>
          <w:i/>
          <w:sz w:val="24"/>
          <w:szCs w:val="24"/>
          <w:lang w:val="bg-BG"/>
        </w:rPr>
        <w:t>):</w:t>
      </w:r>
      <w:r w:rsidRPr="0040212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AB7582" w:rsidRPr="00402128" w:rsidRDefault="00AB7582" w:rsidP="00AB7582">
      <w:pPr>
        <w:shd w:val="clear" w:color="auto" w:fill="FEFEFE"/>
        <w:spacing w:after="0" w:line="288" w:lineRule="auto"/>
        <w:jc w:val="both"/>
        <w:textAlignment w:val="center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тел. +359 2 96-96-802 факс: +359 2 962-61-29 </w:t>
      </w:r>
      <w:hyperlink r:id="rId8" w:history="1">
        <w:r w:rsidRPr="00402128">
          <w:rPr>
            <w:rStyle w:val="BodyTextChar"/>
            <w:rFonts w:ascii="Times New Roman" w:hAnsi="Times New Roman"/>
            <w:b/>
            <w:sz w:val="24"/>
            <w:szCs w:val="24"/>
            <w:lang w:val="en-US"/>
          </w:rPr>
          <w:t>eso</w:t>
        </w:r>
        <w:r w:rsidRPr="004A3D2A">
          <w:rPr>
            <w:rStyle w:val="BodyTextChar"/>
            <w:rFonts w:ascii="Times New Roman" w:hAnsi="Times New Roman"/>
            <w:b/>
            <w:sz w:val="24"/>
            <w:szCs w:val="24"/>
          </w:rPr>
          <w:t>@</w:t>
        </w:r>
        <w:r w:rsidRPr="00402128">
          <w:rPr>
            <w:rStyle w:val="BodyTextChar"/>
            <w:rFonts w:ascii="Times New Roman" w:hAnsi="Times New Roman"/>
            <w:b/>
            <w:sz w:val="24"/>
            <w:szCs w:val="24"/>
            <w:lang w:val="en-US"/>
          </w:rPr>
          <w:t>eso</w:t>
        </w:r>
        <w:r w:rsidRPr="004A3D2A">
          <w:rPr>
            <w:rStyle w:val="BodyTextChar"/>
            <w:rFonts w:ascii="Times New Roman" w:hAnsi="Times New Roman"/>
            <w:b/>
            <w:sz w:val="24"/>
            <w:szCs w:val="24"/>
          </w:rPr>
          <w:t>.</w:t>
        </w:r>
        <w:r w:rsidRPr="00402128">
          <w:rPr>
            <w:rStyle w:val="BodyTextChar"/>
            <w:rFonts w:ascii="Times New Roman" w:hAnsi="Times New Roman"/>
            <w:b/>
            <w:sz w:val="24"/>
            <w:szCs w:val="24"/>
          </w:rPr>
          <w:t>bg</w:t>
        </w:r>
      </w:hyperlink>
      <w:r w:rsidRPr="004A3D2A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AB7582" w:rsidRDefault="00EA1847" w:rsidP="00AB7582">
      <w:pPr>
        <w:shd w:val="clear" w:color="auto" w:fill="FEFEFE"/>
        <w:spacing w:after="0" w:line="288" w:lineRule="auto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И</w:t>
      </w:r>
      <w:r w:rsidR="00AB7582" w:rsidRPr="00402128">
        <w:rPr>
          <w:rFonts w:ascii="Times New Roman" w:hAnsi="Times New Roman"/>
          <w:i/>
          <w:sz w:val="24"/>
          <w:szCs w:val="24"/>
          <w:lang w:val="bg-BG"/>
        </w:rPr>
        <w:t>зпълнителен директор на фирмата Възложител:</w:t>
      </w:r>
      <w:r w:rsidR="00AB7582" w:rsidRPr="003C351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B7582" w:rsidRPr="00402128" w:rsidRDefault="00AB7582" w:rsidP="00AB7582">
      <w:pPr>
        <w:shd w:val="clear" w:color="auto" w:fill="FEFEFE"/>
        <w:spacing w:after="0" w:line="288" w:lineRule="auto"/>
        <w:jc w:val="both"/>
        <w:textAlignment w:val="center"/>
        <w:rPr>
          <w:rFonts w:ascii="Times New Roman" w:hAnsi="Times New Roman"/>
          <w:b/>
          <w:sz w:val="24"/>
          <w:szCs w:val="24"/>
          <w:lang w:val="bg-BG"/>
        </w:rPr>
      </w:pPr>
      <w:r w:rsidRPr="00402128">
        <w:rPr>
          <w:rFonts w:ascii="Times New Roman" w:hAnsi="Times New Roman"/>
          <w:b/>
          <w:sz w:val="24"/>
          <w:szCs w:val="24"/>
          <w:lang w:val="bg-BG"/>
        </w:rPr>
        <w:t>инж. Ангелин Цачев – Изпълнителен директор на „ЕСО“ ЕАД</w:t>
      </w:r>
    </w:p>
    <w:p w:rsidR="00AB7582" w:rsidRPr="003C3516" w:rsidRDefault="00AB7582" w:rsidP="00AB7582">
      <w:pPr>
        <w:pStyle w:val="BodyText"/>
        <w:spacing w:after="0" w:line="288" w:lineRule="auto"/>
        <w:rPr>
          <w:szCs w:val="24"/>
        </w:rPr>
      </w:pPr>
      <w:r w:rsidRPr="00402128">
        <w:rPr>
          <w:i/>
          <w:szCs w:val="24"/>
        </w:rPr>
        <w:t xml:space="preserve">Лице за контакти: </w:t>
      </w:r>
      <w:r w:rsidRPr="003C3516">
        <w:rPr>
          <w:szCs w:val="24"/>
        </w:rPr>
        <w:t xml:space="preserve"> инж. </w:t>
      </w:r>
      <w:r w:rsidR="00047A3C">
        <w:t>Дафинка Попова</w:t>
      </w:r>
      <w:r w:rsidRPr="003C3516">
        <w:rPr>
          <w:szCs w:val="24"/>
        </w:rPr>
        <w:t>, 088</w:t>
      </w:r>
      <w:r w:rsidR="00047A3C">
        <w:rPr>
          <w:szCs w:val="24"/>
        </w:rPr>
        <w:t>2</w:t>
      </w:r>
      <w:r w:rsidR="00AD177F">
        <w:rPr>
          <w:szCs w:val="24"/>
        </w:rPr>
        <w:t>/</w:t>
      </w:r>
      <w:r w:rsidR="00047A3C">
        <w:rPr>
          <w:szCs w:val="24"/>
        </w:rPr>
        <w:t>901910</w:t>
      </w:r>
      <w:r w:rsidRPr="003C3516">
        <w:rPr>
          <w:szCs w:val="24"/>
        </w:rPr>
        <w:t>,</w:t>
      </w:r>
      <w:r w:rsidR="00047A3C">
        <w:rPr>
          <w:szCs w:val="24"/>
        </w:rPr>
        <w:t xml:space="preserve"> </w:t>
      </w:r>
      <w:r w:rsidRPr="003C3516">
        <w:rPr>
          <w:szCs w:val="24"/>
        </w:rPr>
        <w:t xml:space="preserve"> </w:t>
      </w:r>
      <w:r w:rsidR="00047A3C" w:rsidRPr="00047A3C">
        <w:rPr>
          <w:szCs w:val="24"/>
        </w:rPr>
        <w:t>d.popova@eso.bg</w:t>
      </w:r>
    </w:p>
    <w:p w:rsidR="00AB7582" w:rsidRPr="003C3516" w:rsidRDefault="00AB7582" w:rsidP="00AB7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A3D2A" w:rsidRPr="003C3516" w:rsidRDefault="004A3D2A" w:rsidP="004A3D2A">
      <w:pPr>
        <w:ind w:left="709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УВАЖАЕМ</w:t>
      </w:r>
      <w:r>
        <w:rPr>
          <w:rFonts w:ascii="Times New Roman" w:hAnsi="Times New Roman"/>
          <w:b/>
          <w:sz w:val="24"/>
          <w:szCs w:val="24"/>
          <w:lang w:val="bg-BG"/>
        </w:rPr>
        <w:t>А</w:t>
      </w:r>
      <w:r w:rsidRPr="003C35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Г-ЖО  </w:t>
      </w:r>
      <w:r w:rsidR="0000386C">
        <w:rPr>
          <w:rFonts w:ascii="Times New Roman" w:hAnsi="Times New Roman"/>
          <w:b/>
          <w:sz w:val="24"/>
          <w:szCs w:val="24"/>
          <w:lang w:val="bg-BG"/>
        </w:rPr>
        <w:t>ГЕНОВА</w:t>
      </w:r>
      <w:r w:rsidRPr="00535ACB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AB7582" w:rsidRPr="003C3516" w:rsidRDefault="00AB7582" w:rsidP="00AB7582">
      <w:pPr>
        <w:shd w:val="clear" w:color="auto" w:fill="FEFEFE"/>
        <w:spacing w:after="60" w:line="202" w:lineRule="atLeast"/>
        <w:ind w:firstLine="709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>Уведомяваме Ви, че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C3516">
        <w:rPr>
          <w:rFonts w:ascii="Times New Roman" w:hAnsi="Times New Roman"/>
          <w:b/>
          <w:color w:val="000000"/>
          <w:sz w:val="24"/>
          <w:szCs w:val="24"/>
          <w:lang w:val="bg-BG"/>
        </w:rPr>
        <w:t>„ЕЛЕКТРОЕНЕРГИЕН СИСТЕМЕН ОПЕРАТОР”  ЕАД</w:t>
      </w:r>
    </w:p>
    <w:p w:rsidR="00AB7582" w:rsidRPr="004A3D2A" w:rsidRDefault="00AB7582" w:rsidP="00AB7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има следното инвестиционно предложение: </w:t>
      </w:r>
    </w:p>
    <w:p w:rsidR="0090049B" w:rsidRPr="004A3D2A" w:rsidRDefault="0090049B" w:rsidP="00AB7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A3D2A" w:rsidRPr="00535ACB" w:rsidRDefault="004A3D2A" w:rsidP="004A3D2A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 xml:space="preserve">„Реконструкция на </w:t>
      </w:r>
      <w:r w:rsidRPr="003D07C8">
        <w:rPr>
          <w:rFonts w:ascii="Times New Roman" w:hAnsi="Times New Roman"/>
          <w:b/>
          <w:sz w:val="24"/>
          <w:szCs w:val="24"/>
          <w:lang w:val="bg-BG"/>
        </w:rPr>
        <w:t xml:space="preserve"> ВЛ 110 kV „</w:t>
      </w:r>
      <w:r w:rsidR="00EC038D">
        <w:rPr>
          <w:rFonts w:ascii="Times New Roman" w:hAnsi="Times New Roman"/>
          <w:b/>
          <w:sz w:val="24"/>
          <w:szCs w:val="24"/>
          <w:lang w:val="bg-BG"/>
        </w:rPr>
        <w:t>Димитър Ганев</w:t>
      </w:r>
      <w:r w:rsidRPr="003D07C8">
        <w:rPr>
          <w:rFonts w:ascii="Times New Roman" w:hAnsi="Times New Roman"/>
          <w:b/>
          <w:sz w:val="24"/>
          <w:szCs w:val="24"/>
          <w:lang w:val="bg-BG"/>
        </w:rPr>
        <w:t>“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D07C8">
        <w:rPr>
          <w:rFonts w:ascii="Times New Roman" w:hAnsi="Times New Roman"/>
          <w:b/>
          <w:sz w:val="24"/>
          <w:szCs w:val="24"/>
          <w:lang w:val="bg-BG"/>
        </w:rPr>
        <w:t xml:space="preserve">от п/ст </w:t>
      </w:r>
      <w:r w:rsidR="00C11AD9" w:rsidRPr="003D07C8">
        <w:rPr>
          <w:rFonts w:ascii="Times New Roman" w:hAnsi="Times New Roman"/>
          <w:b/>
          <w:sz w:val="24"/>
          <w:szCs w:val="24"/>
          <w:lang w:val="bg-BG"/>
        </w:rPr>
        <w:t>„</w:t>
      </w:r>
      <w:r w:rsidR="00EC038D">
        <w:rPr>
          <w:rFonts w:ascii="Times New Roman" w:hAnsi="Times New Roman"/>
          <w:b/>
          <w:sz w:val="24"/>
          <w:szCs w:val="24"/>
          <w:lang w:val="bg-BG"/>
        </w:rPr>
        <w:t>Добруджа</w:t>
      </w:r>
      <w:r w:rsidR="00C11AD9" w:rsidRPr="003D07C8"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3D07C8">
        <w:rPr>
          <w:rFonts w:ascii="Times New Roman" w:hAnsi="Times New Roman"/>
          <w:b/>
          <w:sz w:val="24"/>
          <w:szCs w:val="24"/>
          <w:lang w:val="bg-BG"/>
        </w:rPr>
        <w:t xml:space="preserve"> до п/ст </w:t>
      </w:r>
      <w:r w:rsidR="00C11AD9" w:rsidRPr="003D07C8">
        <w:rPr>
          <w:rFonts w:ascii="Times New Roman" w:hAnsi="Times New Roman"/>
          <w:b/>
          <w:sz w:val="24"/>
          <w:szCs w:val="24"/>
          <w:lang w:val="bg-BG"/>
        </w:rPr>
        <w:t>„</w:t>
      </w:r>
      <w:r w:rsidR="00EC038D">
        <w:rPr>
          <w:rFonts w:ascii="Times New Roman" w:hAnsi="Times New Roman"/>
          <w:b/>
          <w:sz w:val="24"/>
          <w:szCs w:val="24"/>
          <w:lang w:val="bg-BG"/>
        </w:rPr>
        <w:t>Генерал Тошево</w:t>
      </w:r>
      <w:r w:rsidR="00C11AD9" w:rsidRPr="003D07C8"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535ACB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AB7582" w:rsidRPr="003C3516" w:rsidRDefault="00AB7582" w:rsidP="00AB7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B7582" w:rsidRPr="004A3D2A" w:rsidRDefault="00AB7582" w:rsidP="00AB7582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u w:val="single"/>
          <w:lang w:val="bg-BG"/>
        </w:rPr>
        <w:t>Характеристика на инвестиционното предложение:</w:t>
      </w:r>
    </w:p>
    <w:p w:rsidR="007E7783" w:rsidRPr="003C3516" w:rsidRDefault="007E7783" w:rsidP="007E7783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Резюме на предложението</w:t>
      </w:r>
      <w:r w:rsidRPr="003C351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E7783" w:rsidRPr="003238E0" w:rsidRDefault="007E778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238E0">
        <w:rPr>
          <w:rFonts w:ascii="Times New Roman" w:hAnsi="Times New Roman"/>
          <w:b/>
          <w:sz w:val="24"/>
          <w:szCs w:val="24"/>
          <w:lang w:val="bg-BG"/>
        </w:rPr>
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7E7783" w:rsidRPr="004A3D2A" w:rsidRDefault="007E778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7783" w:rsidRDefault="007E7783" w:rsidP="00CA7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C3516">
        <w:rPr>
          <w:rFonts w:ascii="Times New Roman" w:hAnsi="Times New Roman"/>
          <w:sz w:val="24"/>
          <w:szCs w:val="24"/>
          <w:lang w:val="bg-BG"/>
        </w:rPr>
        <w:t>И</w:t>
      </w:r>
      <w:r w:rsidRPr="004A3D2A">
        <w:rPr>
          <w:rFonts w:ascii="Times New Roman" w:hAnsi="Times New Roman"/>
          <w:sz w:val="24"/>
          <w:szCs w:val="24"/>
          <w:lang w:val="bg-BG"/>
        </w:rPr>
        <w:t>нвестиционното предложение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 пр</w:t>
      </w:r>
      <w:r>
        <w:rPr>
          <w:rFonts w:ascii="Times New Roman" w:hAnsi="Times New Roman"/>
          <w:sz w:val="24"/>
          <w:szCs w:val="24"/>
          <w:lang w:val="bg-BG"/>
        </w:rPr>
        <w:t>едвижда реконструкция на линейни съоръжения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 на техническата инфраструктура за пренос на електроенергия</w:t>
      </w:r>
      <w:r>
        <w:rPr>
          <w:rFonts w:ascii="Times New Roman" w:hAnsi="Times New Roman"/>
          <w:sz w:val="24"/>
          <w:szCs w:val="24"/>
          <w:lang w:val="bg-BG"/>
        </w:rPr>
        <w:t xml:space="preserve"> в следния обхват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3A6D46" w:rsidRPr="003A6D46" w:rsidRDefault="007E7783" w:rsidP="00CA75E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8F774E">
        <w:rPr>
          <w:rFonts w:ascii="Times New Roman" w:hAnsi="Times New Roman"/>
          <w:b/>
          <w:bCs/>
          <w:sz w:val="24"/>
          <w:szCs w:val="24"/>
          <w:lang w:val="bg-BG"/>
        </w:rPr>
        <w:t>Реконструкция на съществуващата  въздушна електропроводна линия (ВЛ) 110 kV</w:t>
      </w:r>
      <w:r w:rsidRPr="003D07C8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C11AD9" w:rsidRPr="0054117F">
        <w:rPr>
          <w:rFonts w:ascii="Times New Roman" w:hAnsi="Times New Roman"/>
          <w:bCs/>
          <w:sz w:val="24"/>
          <w:szCs w:val="24"/>
          <w:lang w:val="bg-BG"/>
        </w:rPr>
        <w:t>„</w:t>
      </w:r>
      <w:r w:rsidR="00EC038D">
        <w:rPr>
          <w:rFonts w:ascii="Times New Roman" w:hAnsi="Times New Roman"/>
          <w:b/>
          <w:sz w:val="24"/>
          <w:szCs w:val="24"/>
          <w:lang w:val="bg-BG"/>
        </w:rPr>
        <w:t>Димитър Ганев</w:t>
      </w:r>
      <w:r w:rsidR="00C11AD9" w:rsidRPr="0054117F">
        <w:rPr>
          <w:rFonts w:ascii="Times New Roman" w:hAnsi="Times New Roman"/>
          <w:bCs/>
          <w:sz w:val="24"/>
          <w:szCs w:val="24"/>
          <w:lang w:val="bg-BG"/>
        </w:rPr>
        <w:t xml:space="preserve">“ </w:t>
      </w:r>
      <w:r w:rsidR="00C11AD9" w:rsidRPr="003A6D46">
        <w:rPr>
          <w:rFonts w:ascii="Times New Roman" w:hAnsi="Times New Roman"/>
          <w:b/>
          <w:bCs/>
          <w:sz w:val="24"/>
          <w:szCs w:val="24"/>
          <w:lang w:val="bg-BG"/>
        </w:rPr>
        <w:t>от</w:t>
      </w:r>
      <w:r w:rsidR="00C11AD9" w:rsidRPr="0054117F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EC038D" w:rsidRPr="003D07C8">
        <w:rPr>
          <w:rFonts w:ascii="Times New Roman" w:hAnsi="Times New Roman"/>
          <w:b/>
          <w:sz w:val="24"/>
          <w:szCs w:val="24"/>
          <w:lang w:val="bg-BG"/>
        </w:rPr>
        <w:t>п/ст „</w:t>
      </w:r>
      <w:r w:rsidR="00EC038D">
        <w:rPr>
          <w:rFonts w:ascii="Times New Roman" w:hAnsi="Times New Roman"/>
          <w:b/>
          <w:sz w:val="24"/>
          <w:szCs w:val="24"/>
          <w:lang w:val="bg-BG"/>
        </w:rPr>
        <w:t>Добруджа</w:t>
      </w:r>
      <w:r w:rsidR="00EC038D" w:rsidRPr="003D07C8">
        <w:rPr>
          <w:rFonts w:ascii="Times New Roman" w:hAnsi="Times New Roman"/>
          <w:b/>
          <w:sz w:val="24"/>
          <w:szCs w:val="24"/>
          <w:lang w:val="bg-BG"/>
        </w:rPr>
        <w:t>“ до п/ст „</w:t>
      </w:r>
      <w:r w:rsidR="00EC038D">
        <w:rPr>
          <w:rFonts w:ascii="Times New Roman" w:hAnsi="Times New Roman"/>
          <w:b/>
          <w:sz w:val="24"/>
          <w:szCs w:val="24"/>
          <w:lang w:val="bg-BG"/>
        </w:rPr>
        <w:t>Генерал Тошево</w:t>
      </w:r>
      <w:r w:rsidR="00EC038D" w:rsidRPr="003D07C8"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54117F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3A6D46" w:rsidRPr="003A6D46">
        <w:rPr>
          <w:rFonts w:ascii="Times New Roman" w:hAnsi="Times New Roman"/>
          <w:bCs/>
          <w:sz w:val="24"/>
          <w:szCs w:val="24"/>
          <w:lang w:val="bg-BG"/>
        </w:rPr>
        <w:t xml:space="preserve">ще се извърши двуетапно, като на етап 1 ще се реализира директна връзка между п/ст </w:t>
      </w:r>
      <w:r w:rsidR="003A6D46">
        <w:rPr>
          <w:rFonts w:ascii="Times New Roman" w:hAnsi="Times New Roman"/>
          <w:bCs/>
          <w:sz w:val="24"/>
          <w:szCs w:val="24"/>
          <w:lang w:val="bg-BG"/>
        </w:rPr>
        <w:t>„</w:t>
      </w:r>
      <w:r w:rsidR="003A6D46" w:rsidRPr="003A6D46">
        <w:rPr>
          <w:rFonts w:ascii="Times New Roman" w:hAnsi="Times New Roman"/>
          <w:bCs/>
          <w:sz w:val="24"/>
          <w:szCs w:val="24"/>
          <w:lang w:val="bg-BG"/>
        </w:rPr>
        <w:t>Добруджа</w:t>
      </w:r>
      <w:r w:rsidR="003A6D46">
        <w:rPr>
          <w:rFonts w:ascii="Times New Roman" w:hAnsi="Times New Roman"/>
          <w:bCs/>
          <w:sz w:val="24"/>
          <w:szCs w:val="24"/>
          <w:lang w:val="bg-BG"/>
        </w:rPr>
        <w:t>“</w:t>
      </w:r>
      <w:r w:rsidR="003A6D46" w:rsidRPr="003A6D46">
        <w:rPr>
          <w:rFonts w:ascii="Times New Roman" w:hAnsi="Times New Roman"/>
          <w:bCs/>
          <w:sz w:val="24"/>
          <w:szCs w:val="24"/>
          <w:lang w:val="bg-BG"/>
        </w:rPr>
        <w:t xml:space="preserve"> и п/ст </w:t>
      </w:r>
      <w:r w:rsidR="003A6D46">
        <w:rPr>
          <w:rFonts w:ascii="Times New Roman" w:hAnsi="Times New Roman"/>
          <w:bCs/>
          <w:sz w:val="24"/>
          <w:szCs w:val="24"/>
          <w:lang w:val="bg-BG"/>
        </w:rPr>
        <w:t>„</w:t>
      </w:r>
      <w:r w:rsidR="003A6D46" w:rsidRPr="003A6D46">
        <w:rPr>
          <w:rFonts w:ascii="Times New Roman" w:hAnsi="Times New Roman"/>
          <w:bCs/>
          <w:sz w:val="24"/>
          <w:szCs w:val="24"/>
          <w:lang w:val="bg-BG"/>
        </w:rPr>
        <w:t>Генерал Тошево</w:t>
      </w:r>
      <w:r w:rsidR="003A6D46">
        <w:rPr>
          <w:rFonts w:ascii="Times New Roman" w:hAnsi="Times New Roman"/>
          <w:bCs/>
          <w:sz w:val="24"/>
          <w:szCs w:val="24"/>
          <w:lang w:val="bg-BG"/>
        </w:rPr>
        <w:t>“</w:t>
      </w:r>
      <w:r w:rsidR="003A6D46" w:rsidRPr="003A6D46">
        <w:rPr>
          <w:rFonts w:ascii="Times New Roman" w:hAnsi="Times New Roman"/>
          <w:bCs/>
          <w:sz w:val="24"/>
          <w:szCs w:val="24"/>
          <w:lang w:val="bg-BG"/>
        </w:rPr>
        <w:t xml:space="preserve"> със сляпо отклонение за п/ст </w:t>
      </w:r>
      <w:r w:rsidR="003A6D46">
        <w:rPr>
          <w:rFonts w:ascii="Times New Roman" w:hAnsi="Times New Roman"/>
          <w:bCs/>
          <w:sz w:val="24"/>
          <w:szCs w:val="24"/>
          <w:lang w:val="bg-BG"/>
        </w:rPr>
        <w:t>„</w:t>
      </w:r>
      <w:r w:rsidR="003A6D46" w:rsidRPr="003A6D46">
        <w:rPr>
          <w:rFonts w:ascii="Times New Roman" w:hAnsi="Times New Roman"/>
          <w:bCs/>
          <w:sz w:val="24"/>
          <w:szCs w:val="24"/>
          <w:lang w:val="bg-BG"/>
        </w:rPr>
        <w:t>Добрич</w:t>
      </w:r>
      <w:r w:rsidR="003A6D46">
        <w:rPr>
          <w:rFonts w:ascii="Times New Roman" w:hAnsi="Times New Roman"/>
          <w:bCs/>
          <w:sz w:val="24"/>
          <w:szCs w:val="24"/>
          <w:lang w:val="bg-BG"/>
        </w:rPr>
        <w:t>“</w:t>
      </w:r>
      <w:r w:rsidR="003A6D46" w:rsidRPr="003A6D46">
        <w:rPr>
          <w:rFonts w:ascii="Times New Roman" w:hAnsi="Times New Roman"/>
          <w:bCs/>
          <w:sz w:val="24"/>
          <w:szCs w:val="24"/>
          <w:lang w:val="bg-BG"/>
        </w:rPr>
        <w:t xml:space="preserve">. Отклонението ще се реализира чрез </w:t>
      </w:r>
      <w:r w:rsidR="003A6D46" w:rsidRPr="003A6D46"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допълнителен стълб номериран 1А, разположен непосредствено пред п/ст </w:t>
      </w:r>
      <w:r w:rsidR="003A6D46">
        <w:rPr>
          <w:rFonts w:ascii="Times New Roman" w:hAnsi="Times New Roman"/>
          <w:bCs/>
          <w:sz w:val="24"/>
          <w:szCs w:val="24"/>
          <w:lang w:val="bg-BG"/>
        </w:rPr>
        <w:t>„</w:t>
      </w:r>
      <w:r w:rsidR="003A6D46" w:rsidRPr="003A6D46">
        <w:rPr>
          <w:rFonts w:ascii="Times New Roman" w:hAnsi="Times New Roman"/>
          <w:bCs/>
          <w:sz w:val="24"/>
          <w:szCs w:val="24"/>
          <w:lang w:val="bg-BG"/>
        </w:rPr>
        <w:t>Добрич</w:t>
      </w:r>
      <w:r w:rsidR="003A6D46">
        <w:rPr>
          <w:rFonts w:ascii="Times New Roman" w:hAnsi="Times New Roman"/>
          <w:bCs/>
          <w:sz w:val="24"/>
          <w:szCs w:val="24"/>
          <w:lang w:val="bg-BG"/>
        </w:rPr>
        <w:t>“</w:t>
      </w:r>
      <w:r w:rsidR="003A6D46" w:rsidRPr="003A6D46">
        <w:rPr>
          <w:rFonts w:ascii="Times New Roman" w:hAnsi="Times New Roman"/>
          <w:bCs/>
          <w:sz w:val="24"/>
          <w:szCs w:val="24"/>
          <w:lang w:val="bg-BG"/>
        </w:rPr>
        <w:t>. На етап 2 ще се оборудва втората тройка проводници, като ще се образуват три въздушни линии – връзки между:</w:t>
      </w:r>
    </w:p>
    <w:p w:rsidR="003A6D46" w:rsidRPr="003A6D46" w:rsidRDefault="003A6D46" w:rsidP="00CA75E9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A6D46">
        <w:rPr>
          <w:rFonts w:ascii="Times New Roman" w:hAnsi="Times New Roman"/>
          <w:bCs/>
          <w:sz w:val="24"/>
          <w:szCs w:val="24"/>
          <w:lang w:val="bg-BG"/>
        </w:rPr>
        <w:t xml:space="preserve">п/ст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3A6D46">
        <w:rPr>
          <w:rFonts w:ascii="Times New Roman" w:hAnsi="Times New Roman"/>
          <w:bCs/>
          <w:sz w:val="24"/>
          <w:szCs w:val="24"/>
          <w:lang w:val="bg-BG"/>
        </w:rPr>
        <w:t>Добруджа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3A6D46">
        <w:rPr>
          <w:rFonts w:ascii="Times New Roman" w:hAnsi="Times New Roman"/>
          <w:bCs/>
          <w:sz w:val="24"/>
          <w:szCs w:val="24"/>
          <w:lang w:val="bg-BG"/>
        </w:rPr>
        <w:t xml:space="preserve"> и п/ст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3A6D46">
        <w:rPr>
          <w:rFonts w:ascii="Times New Roman" w:hAnsi="Times New Roman"/>
          <w:bCs/>
          <w:sz w:val="24"/>
          <w:szCs w:val="24"/>
          <w:lang w:val="bg-BG"/>
        </w:rPr>
        <w:t>Генерал Тошево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</w:p>
    <w:p w:rsidR="003A6D46" w:rsidRPr="003A6D46" w:rsidRDefault="003A6D46" w:rsidP="00CA75E9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A6D46">
        <w:rPr>
          <w:rFonts w:ascii="Times New Roman" w:hAnsi="Times New Roman"/>
          <w:bCs/>
          <w:sz w:val="24"/>
          <w:szCs w:val="24"/>
          <w:lang w:val="bg-BG"/>
        </w:rPr>
        <w:t xml:space="preserve">п/ст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3A6D46">
        <w:rPr>
          <w:rFonts w:ascii="Times New Roman" w:hAnsi="Times New Roman"/>
          <w:bCs/>
          <w:sz w:val="24"/>
          <w:szCs w:val="24"/>
          <w:lang w:val="bg-BG"/>
        </w:rPr>
        <w:t>Добруджа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3A6D46">
        <w:rPr>
          <w:rFonts w:ascii="Times New Roman" w:hAnsi="Times New Roman"/>
          <w:bCs/>
          <w:sz w:val="24"/>
          <w:szCs w:val="24"/>
          <w:lang w:val="bg-BG"/>
        </w:rPr>
        <w:t xml:space="preserve"> и п/ст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3A6D46">
        <w:rPr>
          <w:rFonts w:ascii="Times New Roman" w:hAnsi="Times New Roman"/>
          <w:bCs/>
          <w:sz w:val="24"/>
          <w:szCs w:val="24"/>
          <w:lang w:val="bg-BG"/>
        </w:rPr>
        <w:t>Добрич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</w:p>
    <w:p w:rsidR="003A6D46" w:rsidRPr="003A6D46" w:rsidRDefault="003A6D46" w:rsidP="00CA75E9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A6D46">
        <w:rPr>
          <w:rFonts w:ascii="Times New Roman" w:hAnsi="Times New Roman"/>
          <w:bCs/>
          <w:sz w:val="24"/>
          <w:szCs w:val="24"/>
          <w:lang w:val="bg-BG"/>
        </w:rPr>
        <w:t xml:space="preserve">п/ст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3A6D46">
        <w:rPr>
          <w:rFonts w:ascii="Times New Roman" w:hAnsi="Times New Roman"/>
          <w:bCs/>
          <w:sz w:val="24"/>
          <w:szCs w:val="24"/>
          <w:lang w:val="bg-BG"/>
        </w:rPr>
        <w:t>Добрич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3A6D46">
        <w:rPr>
          <w:rFonts w:ascii="Times New Roman" w:hAnsi="Times New Roman"/>
          <w:bCs/>
          <w:sz w:val="24"/>
          <w:szCs w:val="24"/>
          <w:lang w:val="bg-BG"/>
        </w:rPr>
        <w:t xml:space="preserve"> и п/ст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3A6D46">
        <w:rPr>
          <w:rFonts w:ascii="Times New Roman" w:hAnsi="Times New Roman"/>
          <w:bCs/>
          <w:sz w:val="24"/>
          <w:szCs w:val="24"/>
          <w:lang w:val="bg-BG"/>
        </w:rPr>
        <w:t>Генерал Тошево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</w:p>
    <w:p w:rsidR="003A6D46" w:rsidRPr="005F20E8" w:rsidRDefault="003A6D46" w:rsidP="00F048E6">
      <w:p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C3614">
        <w:rPr>
          <w:rFonts w:ascii="Times New Roman" w:hAnsi="Times New Roman"/>
          <w:bCs/>
          <w:sz w:val="24"/>
          <w:szCs w:val="24"/>
          <w:u w:val="single"/>
          <w:lang w:val="bg-BG"/>
        </w:rPr>
        <w:t>Подмяната на стълбовете ще се осъществи на местата на старите стълбове в рамките на съществуващия  сервитут – т.е. не се предвижда промяна на същия</w:t>
      </w:r>
      <w:r w:rsidR="005F20E8">
        <w:rPr>
          <w:rFonts w:ascii="Times New Roman" w:hAnsi="Times New Roman"/>
          <w:bCs/>
          <w:sz w:val="24"/>
          <w:szCs w:val="24"/>
          <w:lang w:val="bg-BG"/>
        </w:rPr>
        <w:t>. Изключение правят 14 броя стълбове, които ще се монтират на различно място от това  на старите стълбове</w:t>
      </w:r>
      <w:r w:rsidR="00CE2C40">
        <w:rPr>
          <w:rFonts w:ascii="Times New Roman" w:hAnsi="Times New Roman"/>
          <w:bCs/>
          <w:sz w:val="24"/>
          <w:szCs w:val="24"/>
          <w:lang w:val="bg-BG"/>
        </w:rPr>
        <w:t>,</w:t>
      </w:r>
      <w:r w:rsidR="00C81A59">
        <w:rPr>
          <w:rFonts w:ascii="Times New Roman" w:hAnsi="Times New Roman"/>
          <w:bCs/>
          <w:sz w:val="24"/>
          <w:szCs w:val="24"/>
          <w:lang w:val="bg-BG"/>
        </w:rPr>
        <w:t xml:space="preserve"> но </w:t>
      </w:r>
      <w:r w:rsidR="00C81A59" w:rsidRPr="003A6D46">
        <w:rPr>
          <w:rFonts w:ascii="Times New Roman" w:hAnsi="Times New Roman"/>
          <w:bCs/>
          <w:sz w:val="24"/>
          <w:szCs w:val="24"/>
          <w:lang w:val="bg-BG"/>
        </w:rPr>
        <w:t>в рамките на съществуващия  сервитут</w:t>
      </w:r>
      <w:r w:rsidR="005F20E8">
        <w:rPr>
          <w:rFonts w:ascii="Times New Roman" w:hAnsi="Times New Roman"/>
          <w:bCs/>
          <w:sz w:val="24"/>
          <w:szCs w:val="24"/>
          <w:lang w:val="bg-BG"/>
        </w:rPr>
        <w:t>.</w:t>
      </w:r>
      <w:r w:rsidR="005F20E8" w:rsidRPr="005F20E8">
        <w:rPr>
          <w:rFonts w:ascii="Times New Roman" w:hAnsi="Times New Roman"/>
          <w:bCs/>
          <w:sz w:val="24"/>
          <w:szCs w:val="24"/>
          <w:lang w:val="bg-BG"/>
        </w:rPr>
        <w:t xml:space="preserve"> Тези премествания се правят с цел да се спази изискването на НУЕУЕЛ и други действащи нормативни документи, като основание за изместването на стълбовете на фаза „Работен проект“ са последните изменения на Закон за енергетиката (ЗЕ), редакция бр. 83 от 9.10.2018 г., и неговите разпоредби във връзка с чл. 182, ал.2 от ЗУТ</w:t>
      </w:r>
      <w:r w:rsidRPr="003A6D4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C81A5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3A6D46">
        <w:rPr>
          <w:rFonts w:ascii="Times New Roman" w:hAnsi="Times New Roman"/>
          <w:bCs/>
          <w:sz w:val="24"/>
          <w:szCs w:val="24"/>
          <w:lang w:val="bg-BG"/>
        </w:rPr>
        <w:t>Ще се извърши и</w:t>
      </w:r>
      <w:r w:rsidRPr="005F20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8F774E">
        <w:rPr>
          <w:rFonts w:ascii="Times New Roman" w:hAnsi="Times New Roman"/>
          <w:bCs/>
          <w:sz w:val="24"/>
          <w:szCs w:val="24"/>
          <w:lang w:val="bg-BG"/>
        </w:rPr>
        <w:t>подмяна на изолаторни вериги, проводници и мълниезащитно въже</w:t>
      </w:r>
      <w:r w:rsidRPr="0054117F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51236E" w:rsidRPr="00692D6E" w:rsidRDefault="007E7783" w:rsidP="00CA75E9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92D6E">
        <w:rPr>
          <w:rFonts w:ascii="Times New Roman" w:hAnsi="Times New Roman"/>
          <w:bCs/>
          <w:sz w:val="24"/>
          <w:szCs w:val="24"/>
          <w:lang w:val="bg-BG"/>
        </w:rPr>
        <w:t xml:space="preserve">Предвиденият за реконструкция участък </w:t>
      </w:r>
      <w:r w:rsidR="0051236E" w:rsidRPr="00692D6E">
        <w:rPr>
          <w:rFonts w:ascii="Times New Roman" w:hAnsi="Times New Roman"/>
          <w:bCs/>
          <w:sz w:val="24"/>
          <w:szCs w:val="24"/>
          <w:lang w:val="bg-BG"/>
        </w:rPr>
        <w:t>от п/ст „Добруджа“  до п/ст „Генерал Тошево“</w:t>
      </w:r>
    </w:p>
    <w:p w:rsidR="007E7783" w:rsidRPr="008F774E" w:rsidRDefault="007E7783" w:rsidP="00CA75E9">
      <w:pPr>
        <w:tabs>
          <w:tab w:val="num" w:pos="709"/>
        </w:tabs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92D6E">
        <w:rPr>
          <w:rFonts w:ascii="Times New Roman" w:hAnsi="Times New Roman"/>
          <w:bCs/>
          <w:sz w:val="24"/>
          <w:szCs w:val="24"/>
          <w:lang w:val="bg-BG"/>
        </w:rPr>
        <w:t xml:space="preserve">е с дължина  </w:t>
      </w:r>
      <w:r w:rsidR="0051236E" w:rsidRPr="00692D6E">
        <w:rPr>
          <w:rFonts w:ascii="Times New Roman" w:hAnsi="Times New Roman"/>
          <w:b/>
          <w:bCs/>
          <w:sz w:val="24"/>
          <w:szCs w:val="24"/>
          <w:lang w:val="bg-BG"/>
        </w:rPr>
        <w:t>60</w:t>
      </w:r>
      <w:r w:rsidR="008F774E" w:rsidRPr="00692D6E"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 w:rsidR="0051236E" w:rsidRPr="00692D6E">
        <w:rPr>
          <w:rFonts w:ascii="Times New Roman" w:hAnsi="Times New Roman"/>
          <w:b/>
          <w:bCs/>
          <w:sz w:val="24"/>
          <w:szCs w:val="24"/>
          <w:lang w:val="bg-BG"/>
        </w:rPr>
        <w:t>822</w:t>
      </w:r>
      <w:r w:rsidR="008F774E" w:rsidRPr="00692D6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92D6E">
        <w:rPr>
          <w:rFonts w:ascii="Times New Roman" w:hAnsi="Times New Roman"/>
          <w:bCs/>
          <w:sz w:val="24"/>
          <w:szCs w:val="24"/>
          <w:lang w:val="bg-BG"/>
        </w:rPr>
        <w:t>км</w:t>
      </w:r>
      <w:r w:rsidR="0051236E" w:rsidRPr="00692D6E">
        <w:rPr>
          <w:rFonts w:ascii="Times New Roman" w:hAnsi="Times New Roman"/>
          <w:bCs/>
          <w:sz w:val="24"/>
          <w:szCs w:val="24"/>
          <w:lang w:val="bg-BG"/>
        </w:rPr>
        <w:t xml:space="preserve">. Ще бъдат подменени </w:t>
      </w:r>
      <w:r w:rsidR="00B95FF0" w:rsidRPr="00692D6E">
        <w:rPr>
          <w:rFonts w:ascii="Times New Roman" w:hAnsi="Times New Roman"/>
          <w:bCs/>
          <w:sz w:val="24"/>
          <w:szCs w:val="24"/>
          <w:lang w:val="bg-BG"/>
        </w:rPr>
        <w:t xml:space="preserve">общо </w:t>
      </w:r>
      <w:r w:rsidR="0051236E" w:rsidRPr="00692D6E">
        <w:rPr>
          <w:rFonts w:ascii="Times New Roman" w:hAnsi="Times New Roman"/>
          <w:b/>
          <w:bCs/>
          <w:sz w:val="24"/>
          <w:szCs w:val="24"/>
          <w:lang w:val="bg-BG"/>
        </w:rPr>
        <w:t>35</w:t>
      </w:r>
      <w:r w:rsidR="00B95FF0" w:rsidRPr="00692D6E">
        <w:rPr>
          <w:rFonts w:ascii="Times New Roman" w:hAnsi="Times New Roman"/>
          <w:b/>
          <w:bCs/>
          <w:sz w:val="24"/>
          <w:szCs w:val="24"/>
          <w:lang w:val="bg-BG"/>
        </w:rPr>
        <w:t>6</w:t>
      </w:r>
      <w:r w:rsidR="0051236E" w:rsidRPr="00692D6E">
        <w:rPr>
          <w:rFonts w:ascii="Times New Roman" w:hAnsi="Times New Roman"/>
          <w:b/>
          <w:bCs/>
          <w:sz w:val="24"/>
          <w:szCs w:val="24"/>
          <w:lang w:val="bg-BG"/>
        </w:rPr>
        <w:t xml:space="preserve"> бр</w:t>
      </w:r>
      <w:r w:rsidR="0051236E" w:rsidRPr="00692D6E">
        <w:rPr>
          <w:rFonts w:ascii="Times New Roman" w:hAnsi="Times New Roman"/>
          <w:bCs/>
          <w:sz w:val="24"/>
          <w:szCs w:val="24"/>
          <w:lang w:val="bg-BG"/>
        </w:rPr>
        <w:t xml:space="preserve"> стълбове</w:t>
      </w:r>
      <w:r w:rsidR="00B95FF0" w:rsidRPr="00692D6E">
        <w:rPr>
          <w:rFonts w:ascii="Times New Roman" w:hAnsi="Times New Roman"/>
          <w:bCs/>
          <w:sz w:val="24"/>
          <w:szCs w:val="24"/>
          <w:lang w:val="bg-BG"/>
        </w:rPr>
        <w:t>, като о</w:t>
      </w:r>
      <w:r w:rsidR="0051236E" w:rsidRPr="00692D6E">
        <w:rPr>
          <w:rFonts w:ascii="Times New Roman" w:hAnsi="Times New Roman"/>
          <w:bCs/>
          <w:sz w:val="24"/>
          <w:szCs w:val="24"/>
          <w:lang w:val="bg-BG"/>
        </w:rPr>
        <w:t xml:space="preserve">тклонението за п/ст „Добрич“ е с дължина </w:t>
      </w:r>
      <w:r w:rsidR="0051236E" w:rsidRPr="00692D6E">
        <w:rPr>
          <w:rFonts w:ascii="Times New Roman" w:hAnsi="Times New Roman"/>
          <w:b/>
          <w:bCs/>
          <w:sz w:val="24"/>
          <w:szCs w:val="24"/>
          <w:lang w:val="bg-BG"/>
        </w:rPr>
        <w:t>0,1</w:t>
      </w:r>
      <w:r w:rsidR="00692D6E" w:rsidRPr="00692D6E">
        <w:rPr>
          <w:rFonts w:ascii="Times New Roman" w:hAnsi="Times New Roman"/>
          <w:b/>
          <w:bCs/>
          <w:sz w:val="24"/>
          <w:szCs w:val="24"/>
          <w:lang w:val="bg-BG"/>
        </w:rPr>
        <w:t>3</w:t>
      </w:r>
      <w:r w:rsidR="0051236E" w:rsidRPr="00692D6E">
        <w:rPr>
          <w:rFonts w:ascii="Times New Roman" w:hAnsi="Times New Roman"/>
          <w:b/>
          <w:bCs/>
          <w:sz w:val="24"/>
          <w:szCs w:val="24"/>
          <w:lang w:val="bg-BG"/>
        </w:rPr>
        <w:t>8</w:t>
      </w:r>
      <w:r w:rsidR="0051236E" w:rsidRPr="00692D6E">
        <w:rPr>
          <w:rFonts w:ascii="Times New Roman" w:hAnsi="Times New Roman"/>
          <w:bCs/>
          <w:sz w:val="24"/>
          <w:szCs w:val="24"/>
          <w:lang w:val="bg-BG"/>
        </w:rPr>
        <w:t xml:space="preserve"> км.</w:t>
      </w:r>
      <w:r w:rsidR="00B95FF0" w:rsidRPr="00692D6E">
        <w:rPr>
          <w:rFonts w:ascii="Times New Roman" w:hAnsi="Times New Roman"/>
          <w:bCs/>
          <w:sz w:val="24"/>
          <w:szCs w:val="24"/>
          <w:lang w:val="bg-BG"/>
        </w:rPr>
        <w:t xml:space="preserve"> и</w:t>
      </w:r>
      <w:r w:rsidR="0051236E" w:rsidRPr="00692D6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B95FF0" w:rsidRPr="00692D6E">
        <w:rPr>
          <w:rFonts w:ascii="Times New Roman" w:hAnsi="Times New Roman"/>
          <w:bCs/>
          <w:sz w:val="24"/>
          <w:szCs w:val="24"/>
          <w:lang w:val="bg-BG"/>
        </w:rPr>
        <w:t>щ</w:t>
      </w:r>
      <w:r w:rsidR="0051236E" w:rsidRPr="00692D6E">
        <w:rPr>
          <w:rFonts w:ascii="Times New Roman" w:hAnsi="Times New Roman"/>
          <w:bCs/>
          <w:sz w:val="24"/>
          <w:szCs w:val="24"/>
          <w:lang w:val="bg-BG"/>
        </w:rPr>
        <w:t xml:space="preserve">е бъде подменен </w:t>
      </w:r>
      <w:r w:rsidR="0051236E" w:rsidRPr="00692D6E">
        <w:rPr>
          <w:rFonts w:ascii="Times New Roman" w:hAnsi="Times New Roman"/>
          <w:b/>
          <w:bCs/>
          <w:sz w:val="24"/>
          <w:szCs w:val="24"/>
          <w:lang w:val="bg-BG"/>
        </w:rPr>
        <w:t xml:space="preserve">1 </w:t>
      </w:r>
      <w:r w:rsidR="0051236E" w:rsidRPr="00692D6E">
        <w:rPr>
          <w:rFonts w:ascii="Times New Roman" w:hAnsi="Times New Roman"/>
          <w:bCs/>
          <w:sz w:val="24"/>
          <w:szCs w:val="24"/>
          <w:lang w:val="bg-BG"/>
        </w:rPr>
        <w:t>стълб.</w:t>
      </w:r>
    </w:p>
    <w:p w:rsidR="007E7783" w:rsidRDefault="007E7783" w:rsidP="007E77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7783" w:rsidRPr="00873806" w:rsidRDefault="007E7783" w:rsidP="007E778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6784">
        <w:rPr>
          <w:rFonts w:ascii="Times New Roman" w:hAnsi="Times New Roman"/>
          <w:b/>
          <w:sz w:val="24"/>
          <w:szCs w:val="24"/>
          <w:lang w:val="bg-BG"/>
        </w:rPr>
        <w:t>2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:rsidR="00BC5278" w:rsidRPr="00BC5278" w:rsidRDefault="00BC5278" w:rsidP="00BC5278">
      <w:pPr>
        <w:tabs>
          <w:tab w:val="num" w:pos="709"/>
        </w:tabs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C5278">
        <w:rPr>
          <w:rFonts w:ascii="Times New Roman" w:hAnsi="Times New Roman"/>
          <w:bCs/>
          <w:sz w:val="24"/>
          <w:szCs w:val="24"/>
          <w:lang w:val="bg-BG"/>
        </w:rPr>
        <w:t xml:space="preserve">ВЛ 110kV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>Димитър Ганев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 xml:space="preserve"> осъществява връзка между п/ст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>Добруджа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 xml:space="preserve"> и п/ст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>Генерал Тошево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 xml:space="preserve">, като има реализирано едно сляпо отклонение за п/ст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>Добрич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 xml:space="preserve">. Участъка между п/ст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>Добруджа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 xml:space="preserve"> и п/ст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>Добрич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 xml:space="preserve"> е въведен през 1953г., а този от п/ст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>Добрич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 xml:space="preserve"> до п/ст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>Генерал Тошево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 xml:space="preserve"> – през 1973г.</w:t>
      </w:r>
    </w:p>
    <w:p w:rsidR="00BC5278" w:rsidRPr="00BC5278" w:rsidRDefault="00BC5278" w:rsidP="00BC5278">
      <w:pPr>
        <w:tabs>
          <w:tab w:val="num" w:pos="709"/>
        </w:tabs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C5278">
        <w:rPr>
          <w:rFonts w:ascii="Times New Roman" w:hAnsi="Times New Roman"/>
          <w:bCs/>
          <w:sz w:val="24"/>
          <w:szCs w:val="24"/>
          <w:lang w:val="bg-BG"/>
        </w:rPr>
        <w:t xml:space="preserve">През 2001г. е извършена реконструкция с подмяна на стълбовете в участъка от п/ст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>Добруджа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 xml:space="preserve"> до п/ст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>Добрич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>, като са използвани стълбове с хоризонтално разположение на фазите, за една тройка проводници АС-185 и две м.з. въжета С-50.</w:t>
      </w:r>
    </w:p>
    <w:p w:rsidR="00BC5278" w:rsidRPr="00BC5278" w:rsidRDefault="00BC5278" w:rsidP="00BC5278">
      <w:pPr>
        <w:tabs>
          <w:tab w:val="num" w:pos="709"/>
        </w:tabs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C5278">
        <w:rPr>
          <w:rFonts w:ascii="Times New Roman" w:hAnsi="Times New Roman"/>
          <w:bCs/>
          <w:sz w:val="24"/>
          <w:szCs w:val="24"/>
          <w:lang w:val="bg-BG"/>
        </w:rPr>
        <w:t xml:space="preserve">Участъка п/ст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>Добрич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 xml:space="preserve"> – п/ст </w:t>
      </w:r>
      <w:r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>Генерал Тошево</w:t>
      </w:r>
      <w:r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BC5278">
        <w:rPr>
          <w:rFonts w:ascii="Times New Roman" w:hAnsi="Times New Roman"/>
          <w:bCs/>
          <w:sz w:val="24"/>
          <w:szCs w:val="24"/>
          <w:lang w:val="bg-BG"/>
        </w:rPr>
        <w:t xml:space="preserve"> е изпълнен със стълбове триъгълно разположение на фазите, за една тройка проводници АС-185 и едно м.з. въже С-50. За пресичания има използвани стълбове за проводник АСО-400.</w:t>
      </w:r>
    </w:p>
    <w:p w:rsidR="00BC5278" w:rsidRPr="00BC5278" w:rsidRDefault="00BC5278" w:rsidP="00BC5278">
      <w:pPr>
        <w:tabs>
          <w:tab w:val="num" w:pos="709"/>
        </w:tabs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C5278">
        <w:rPr>
          <w:rFonts w:ascii="Times New Roman" w:hAnsi="Times New Roman"/>
          <w:bCs/>
          <w:sz w:val="24"/>
          <w:szCs w:val="24"/>
          <w:lang w:val="bg-BG"/>
        </w:rPr>
        <w:t>Настоящият проект има за цел да повиши преносната способност на линията, като се образуват три линии, както следва:</w:t>
      </w:r>
    </w:p>
    <w:p w:rsidR="00BC5278" w:rsidRPr="00BC5278" w:rsidRDefault="00BC5278" w:rsidP="00BC5278">
      <w:pPr>
        <w:tabs>
          <w:tab w:val="num" w:pos="709"/>
        </w:tabs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C5278">
        <w:rPr>
          <w:rFonts w:ascii="Times New Roman" w:hAnsi="Times New Roman"/>
          <w:bCs/>
          <w:sz w:val="24"/>
          <w:szCs w:val="24"/>
          <w:lang w:val="bg-BG"/>
        </w:rPr>
        <w:t>Директна връзка между п/ст Добруджа и п/ст Генерал Тошево</w:t>
      </w:r>
      <w:r w:rsidR="00626FAA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BC5278" w:rsidRPr="00BC5278" w:rsidRDefault="00BC5278" w:rsidP="00BC5278">
      <w:pPr>
        <w:tabs>
          <w:tab w:val="num" w:pos="709"/>
        </w:tabs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C5278">
        <w:rPr>
          <w:rFonts w:ascii="Times New Roman" w:hAnsi="Times New Roman"/>
          <w:bCs/>
          <w:sz w:val="24"/>
          <w:szCs w:val="24"/>
          <w:lang w:val="bg-BG"/>
        </w:rPr>
        <w:t>Връзка п/ст Добруджа и п/ст Добрич</w:t>
      </w:r>
      <w:r w:rsidR="00626FAA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BC5278" w:rsidRPr="00BC5278" w:rsidRDefault="00BC5278" w:rsidP="00BC5278">
      <w:pPr>
        <w:tabs>
          <w:tab w:val="num" w:pos="709"/>
        </w:tabs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C5278">
        <w:rPr>
          <w:rFonts w:ascii="Times New Roman" w:hAnsi="Times New Roman"/>
          <w:bCs/>
          <w:sz w:val="24"/>
          <w:szCs w:val="24"/>
          <w:lang w:val="bg-BG"/>
        </w:rPr>
        <w:t>Връзка п/ст Добрич и п/ст Генерал Тошево</w:t>
      </w:r>
      <w:r w:rsidR="00626FAA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544BC4" w:rsidRPr="00987E68" w:rsidRDefault="007E7783" w:rsidP="00544BC4">
      <w:pPr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987E68">
        <w:rPr>
          <w:rFonts w:ascii="Times New Roman" w:hAnsi="Times New Roman"/>
          <w:sz w:val="24"/>
          <w:szCs w:val="24"/>
          <w:lang w:val="bg-BG"/>
        </w:rPr>
        <w:t xml:space="preserve">Реконструкцията ще се изпълни </w:t>
      </w:r>
      <w:r w:rsidRPr="00987E68">
        <w:rPr>
          <w:rFonts w:ascii="Times New Roman" w:hAnsi="Times New Roman"/>
          <w:b/>
          <w:sz w:val="24"/>
          <w:szCs w:val="24"/>
          <w:u w:val="single"/>
          <w:lang w:val="bg-BG"/>
        </w:rPr>
        <w:t>по съществуващото трасе</w:t>
      </w:r>
      <w:r w:rsidRPr="00987E68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Pr="00987E68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987E68">
        <w:rPr>
          <w:rFonts w:ascii="Times New Roman" w:hAnsi="Times New Roman"/>
          <w:bCs/>
          <w:sz w:val="24"/>
          <w:szCs w:val="24"/>
          <w:lang w:val="bg-BG"/>
        </w:rPr>
        <w:t>ВЛ 110kV „</w:t>
      </w:r>
      <w:r w:rsidR="00EC038D" w:rsidRPr="00987E68">
        <w:rPr>
          <w:rFonts w:ascii="Times New Roman" w:hAnsi="Times New Roman"/>
          <w:sz w:val="24"/>
          <w:szCs w:val="24"/>
          <w:lang w:val="bg-BG"/>
        </w:rPr>
        <w:t>Димитър Ганев</w:t>
      </w:r>
      <w:r w:rsidRPr="00987E68">
        <w:rPr>
          <w:rFonts w:ascii="Times New Roman" w:hAnsi="Times New Roman"/>
          <w:bCs/>
          <w:sz w:val="24"/>
          <w:szCs w:val="24"/>
          <w:lang w:val="bg-BG"/>
        </w:rPr>
        <w:t>“,</w:t>
      </w:r>
      <w:r w:rsidRPr="00987E6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7E68">
        <w:rPr>
          <w:rFonts w:ascii="Times New Roman" w:hAnsi="Times New Roman"/>
          <w:bCs/>
          <w:sz w:val="24"/>
          <w:szCs w:val="24"/>
          <w:lang w:val="bg-BG"/>
        </w:rPr>
        <w:t>показано на приложената към проекта ситуация в мащаб 1:25 000 – чертеж №</w:t>
      </w:r>
      <w:r w:rsidR="00544BC4" w:rsidRPr="00987E6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87E68" w:rsidRPr="00987E68">
        <w:rPr>
          <w:rFonts w:ascii="Times New Roman" w:hAnsi="Times New Roman"/>
          <w:bCs/>
          <w:sz w:val="24"/>
          <w:szCs w:val="24"/>
          <w:lang w:val="bg-BG"/>
        </w:rPr>
        <w:t>520-01-001-R00</w:t>
      </w:r>
      <w:r w:rsidR="00987E68">
        <w:rPr>
          <w:rFonts w:ascii="Times New Roman" w:hAnsi="Times New Roman"/>
          <w:bCs/>
          <w:sz w:val="24"/>
          <w:szCs w:val="24"/>
          <w:lang w:val="bg-BG"/>
        </w:rPr>
        <w:t xml:space="preserve"> и</w:t>
      </w:r>
      <w:r w:rsidR="00987E68" w:rsidRPr="00987E68">
        <w:rPr>
          <w:rFonts w:ascii="Times New Roman" w:hAnsi="Times New Roman"/>
          <w:bCs/>
          <w:sz w:val="24"/>
          <w:szCs w:val="24"/>
          <w:lang w:val="bg-BG"/>
        </w:rPr>
        <w:t xml:space="preserve"> на</w:t>
      </w:r>
      <w:r w:rsidR="00987E68" w:rsidRPr="00987E68">
        <w:rPr>
          <w:color w:val="000000"/>
          <w:lang w:val="bg-BG"/>
        </w:rPr>
        <w:t xml:space="preserve"> </w:t>
      </w:r>
      <w:r w:rsidR="00987E68" w:rsidRPr="00987E68">
        <w:rPr>
          <w:rFonts w:ascii="Times New Roman" w:hAnsi="Times New Roman"/>
          <w:bCs/>
          <w:sz w:val="24"/>
          <w:szCs w:val="24"/>
          <w:lang w:val="bg-BG"/>
        </w:rPr>
        <w:t>отклонението – чертеж №520-01-002-R00.</w:t>
      </w:r>
    </w:p>
    <w:p w:rsidR="00987E68" w:rsidRDefault="00987E68" w:rsidP="00544BC4">
      <w:pPr>
        <w:spacing w:after="0"/>
        <w:jc w:val="both"/>
        <w:rPr>
          <w:rFonts w:eastAsia="Times New Roman"/>
          <w:color w:val="000000"/>
          <w:lang w:val="bg-BG"/>
        </w:rPr>
      </w:pPr>
    </w:p>
    <w:p w:rsidR="00692D6E" w:rsidRPr="00D1012F" w:rsidRDefault="00692D6E" w:rsidP="002B4252">
      <w:pPr>
        <w:tabs>
          <w:tab w:val="num" w:pos="709"/>
        </w:tabs>
        <w:spacing w:after="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95792">
        <w:rPr>
          <w:rFonts w:ascii="Times New Roman" w:hAnsi="Times New Roman"/>
          <w:bCs/>
          <w:sz w:val="24"/>
          <w:szCs w:val="24"/>
          <w:lang w:val="bg-BG"/>
        </w:rPr>
        <w:t xml:space="preserve">Новите стълбове, използвани за изграждане на електропровод 110 kV са проектирани за фазови проводници 2x3АСО-400, болтова конструкция с предвидена антикорозионна защита чрез горещо поцинковане съгласно </w:t>
      </w:r>
      <w:hyperlink r:id="rId9" w:history="1">
        <w:r w:rsidRPr="00D95792">
          <w:rPr>
            <w:rFonts w:ascii="Times New Roman" w:hAnsi="Times New Roman"/>
            <w:bCs/>
            <w:sz w:val="24"/>
            <w:szCs w:val="24"/>
            <w:lang w:val="bg-BG"/>
          </w:rPr>
          <w:t>БДС EN ISO 1461:2009</w:t>
        </w:r>
      </w:hyperlink>
      <w:r w:rsidRPr="00D95792">
        <w:rPr>
          <w:rFonts w:ascii="Times New Roman" w:hAnsi="Times New Roman"/>
          <w:bCs/>
          <w:sz w:val="24"/>
          <w:szCs w:val="24"/>
          <w:lang w:val="bg-BG"/>
        </w:rPr>
        <w:t xml:space="preserve"> или еквивалент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. Ще бъдат монтирани  и </w:t>
      </w:r>
      <w:r>
        <w:rPr>
          <w:rFonts w:ascii="Times New Roman" w:hAnsi="Times New Roman"/>
          <w:bCs/>
          <w:sz w:val="24"/>
          <w:szCs w:val="24"/>
          <w:lang w:val="bg-BG"/>
        </w:rPr>
        <w:lastRenderedPageBreak/>
        <w:t>два броя специални тръбни стълбове</w:t>
      </w:r>
      <w:r w:rsidRPr="00D95792">
        <w:rPr>
          <w:rFonts w:ascii="Times New Roman" w:hAnsi="Times New Roman"/>
          <w:bCs/>
          <w:sz w:val="24"/>
          <w:szCs w:val="24"/>
          <w:lang w:val="bg-BG"/>
        </w:rPr>
        <w:t>.  Всички съществуващи стълбове ще бъдат демонтирани и ще се подменят с нови, без промяна на местата на стълбовете, с изключение на 14 бр</w:t>
      </w:r>
      <w:r w:rsidR="00484B91">
        <w:rPr>
          <w:rFonts w:ascii="Times New Roman" w:hAnsi="Times New Roman"/>
          <w:bCs/>
          <w:sz w:val="24"/>
          <w:szCs w:val="24"/>
          <w:lang w:val="bg-BG"/>
        </w:rPr>
        <w:t>.</w:t>
      </w:r>
      <w:r w:rsidRPr="00D95792">
        <w:rPr>
          <w:rFonts w:ascii="Times New Roman" w:hAnsi="Times New Roman"/>
          <w:bCs/>
          <w:sz w:val="24"/>
          <w:szCs w:val="24"/>
          <w:lang w:val="bg-BG"/>
        </w:rPr>
        <w:t xml:space="preserve"> стълбове.</w:t>
      </w:r>
      <w:r w:rsidR="002B425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95792">
        <w:rPr>
          <w:rFonts w:ascii="Times New Roman" w:hAnsi="Times New Roman"/>
          <w:bCs/>
          <w:sz w:val="24"/>
          <w:szCs w:val="24"/>
          <w:lang w:val="bg-BG"/>
        </w:rPr>
        <w:t>Новите стълбове са описани подробно в част „Строително-конструктивна“ към проекта.</w:t>
      </w:r>
    </w:p>
    <w:p w:rsidR="00692D6E" w:rsidRPr="00F91980" w:rsidRDefault="00692D6E" w:rsidP="00692D6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15783">
        <w:rPr>
          <w:rFonts w:ascii="Times New Roman" w:hAnsi="Times New Roman"/>
          <w:bCs/>
          <w:sz w:val="24"/>
          <w:szCs w:val="24"/>
          <w:lang w:val="bg-BG"/>
        </w:rPr>
        <w:t xml:space="preserve">Стълбовете ще бъдат изпълнени с типови монолитни фундаменти за плоско фундиране категоризирани на здрава почва, 50% ВП и 100%ВП. </w:t>
      </w:r>
      <w:r w:rsidRPr="00F15783">
        <w:rPr>
          <w:rFonts w:ascii="Times New Roman" w:hAnsi="Times New Roman"/>
          <w:sz w:val="24"/>
          <w:szCs w:val="24"/>
          <w:lang w:val="bg-BG"/>
        </w:rPr>
        <w:t xml:space="preserve">Изкопите ще се извършват механизирано и ще бъдат дооформяни на ръка, по посочени в проекта кофражни размери, като за всеки стълб ще има по четири изкопа. Размерите на изкопите са различни за всеки тип стълб и зависят също от вида на почвата. Хоризонталните им размери (ширина и дължина) са от </w:t>
      </w:r>
      <w:r w:rsidRPr="00F91980">
        <w:rPr>
          <w:rFonts w:ascii="Times New Roman" w:hAnsi="Times New Roman"/>
          <w:sz w:val="24"/>
          <w:szCs w:val="24"/>
          <w:lang w:val="bg-BG"/>
        </w:rPr>
        <w:t>2,40 до 4,40 м, а дълбочината им е 2.90 м до 3,50 м. За стълбове №176 и №177 се предвижда използването на специални фундаменти - с пилоти, като дълбочината на фундиране ще е 9.00</w:t>
      </w:r>
      <w:r w:rsidRPr="00F91980">
        <w:rPr>
          <w:rFonts w:ascii="Times New Roman" w:hAnsi="Times New Roman"/>
          <w:sz w:val="24"/>
          <w:szCs w:val="24"/>
          <w:lang w:val="en-US"/>
        </w:rPr>
        <w:t>m</w:t>
      </w:r>
      <w:r w:rsidRPr="00F91980">
        <w:rPr>
          <w:rFonts w:ascii="Times New Roman" w:hAnsi="Times New Roman"/>
          <w:sz w:val="24"/>
          <w:szCs w:val="24"/>
          <w:lang w:val="bg-BG"/>
        </w:rPr>
        <w:t>.</w:t>
      </w:r>
    </w:p>
    <w:p w:rsidR="00692D6E" w:rsidRPr="00F15783" w:rsidRDefault="00692D6E" w:rsidP="00692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15783">
        <w:rPr>
          <w:rFonts w:ascii="Times New Roman" w:hAnsi="Times New Roman"/>
          <w:sz w:val="24"/>
          <w:szCs w:val="24"/>
          <w:lang w:val="bg-BG"/>
        </w:rPr>
        <w:t>Реконструкцията на ВЛ 110</w:t>
      </w:r>
      <w:r w:rsidRPr="00F15783">
        <w:rPr>
          <w:rFonts w:ascii="Times New Roman" w:hAnsi="Times New Roman"/>
          <w:sz w:val="24"/>
          <w:szCs w:val="24"/>
        </w:rPr>
        <w:t>kV</w:t>
      </w:r>
      <w:r w:rsidRPr="00F15783">
        <w:rPr>
          <w:rFonts w:ascii="Times New Roman" w:hAnsi="Times New Roman"/>
          <w:sz w:val="24"/>
          <w:szCs w:val="24"/>
          <w:lang w:val="bg-BG"/>
        </w:rPr>
        <w:t xml:space="preserve"> „Димитър Ганев ” ще се изпълни с нови стомано-алуминиеви проводници марка АСО-400 с електромеханични характеристики, съгласно БДС-1133-89.</w:t>
      </w:r>
    </w:p>
    <w:p w:rsidR="00692D6E" w:rsidRPr="00EA502D" w:rsidRDefault="00692D6E" w:rsidP="00692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A502D">
        <w:rPr>
          <w:rFonts w:ascii="Times New Roman" w:hAnsi="Times New Roman"/>
          <w:sz w:val="24"/>
          <w:szCs w:val="24"/>
          <w:lang w:val="bg-BG"/>
        </w:rPr>
        <w:t>Ще се монтират два вида мълниезащитни въжета с вградени оптични влакна  тип 16 (Al4/20SA 91/35 – 12.8kA) и тип 9 (A20SA 66 5.6kA)  с електромеханични характеристики съгласно БДС EN 12384-10:2003+A1 .</w:t>
      </w:r>
    </w:p>
    <w:p w:rsidR="00692D6E" w:rsidRPr="00EA502D" w:rsidRDefault="00692D6E" w:rsidP="00692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A502D">
        <w:rPr>
          <w:rFonts w:ascii="Times New Roman" w:hAnsi="Times New Roman"/>
          <w:sz w:val="24"/>
          <w:szCs w:val="24"/>
          <w:lang w:val="bg-BG"/>
        </w:rPr>
        <w:t xml:space="preserve">Изолацията на ВЛ ще се изпълни с единични носителни и опъвателни изолаторни вериги с полимерни изолатори  и арматура за разрушаваща сила 120kN. </w:t>
      </w:r>
    </w:p>
    <w:p w:rsidR="00692D6E" w:rsidRPr="00FE0EE2" w:rsidRDefault="00692D6E" w:rsidP="00692D6E">
      <w:pPr>
        <w:spacing w:after="0"/>
        <w:ind w:right="-111"/>
        <w:jc w:val="both"/>
        <w:rPr>
          <w:rFonts w:ascii="Times New Roman" w:hAnsi="Times New Roman"/>
          <w:sz w:val="24"/>
          <w:szCs w:val="24"/>
          <w:lang w:val="bg-BG"/>
        </w:rPr>
      </w:pPr>
      <w:r w:rsidRPr="00EA502D">
        <w:rPr>
          <w:rFonts w:ascii="Times New Roman" w:hAnsi="Times New Roman"/>
          <w:sz w:val="24"/>
          <w:szCs w:val="24"/>
          <w:lang w:val="bg-BG"/>
        </w:rPr>
        <w:t xml:space="preserve">Ориентацията на новите стълбове, окачванията на фазовите проводници по тях са показани в </w:t>
      </w:r>
      <w:r w:rsidRPr="00FE0EE2">
        <w:rPr>
          <w:rFonts w:ascii="Times New Roman" w:hAnsi="Times New Roman"/>
          <w:sz w:val="24"/>
          <w:szCs w:val="24"/>
          <w:lang w:val="bg-BG"/>
        </w:rPr>
        <w:t>приложеният</w:t>
      </w:r>
      <w:r w:rsidRPr="00EA502D">
        <w:rPr>
          <w:rFonts w:ascii="Times New Roman" w:hAnsi="Times New Roman"/>
          <w:sz w:val="24"/>
          <w:szCs w:val="24"/>
          <w:lang w:val="bg-BG"/>
        </w:rPr>
        <w:t xml:space="preserve"> към проекта надлъжен профил – чертеж  № </w:t>
      </w:r>
      <w:r w:rsidRPr="00FE0EE2">
        <w:rPr>
          <w:rFonts w:ascii="Times New Roman" w:hAnsi="Times New Roman"/>
          <w:sz w:val="24"/>
          <w:szCs w:val="24"/>
          <w:lang w:val="bg-BG"/>
        </w:rPr>
        <w:t>520-01-004-R00.</w:t>
      </w:r>
    </w:p>
    <w:p w:rsidR="007E7783" w:rsidRPr="00C92FA9" w:rsidRDefault="007E7783" w:rsidP="00B72AF9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7783" w:rsidRPr="00690FF8" w:rsidRDefault="007E7783" w:rsidP="00B72AF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690FF8">
        <w:rPr>
          <w:rFonts w:ascii="Times New Roman" w:hAnsi="Times New Roman"/>
          <w:sz w:val="24"/>
          <w:szCs w:val="24"/>
          <w:lang w:val="bg-BG"/>
        </w:rPr>
        <w:tab/>
        <w:t>Дейностите по реконструкцията ще се изпълняват поетапно, в следната последователност: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73806">
        <w:rPr>
          <w:rFonts w:ascii="Times New Roman" w:hAnsi="Times New Roman"/>
          <w:sz w:val="24"/>
          <w:szCs w:val="24"/>
        </w:rPr>
        <w:t>Демонтиране на съществуващите проводници;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73806">
        <w:rPr>
          <w:rFonts w:ascii="Times New Roman" w:hAnsi="Times New Roman"/>
          <w:sz w:val="24"/>
          <w:szCs w:val="24"/>
        </w:rPr>
        <w:t>Демонтиране на съществуващите носителни и опъвателни изолаторни вериги;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73806">
        <w:rPr>
          <w:rFonts w:ascii="Times New Roman" w:hAnsi="Times New Roman"/>
          <w:sz w:val="24"/>
          <w:szCs w:val="24"/>
        </w:rPr>
        <w:t>Демонтиране на съществуващото мълниезащитно въже;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73806">
        <w:rPr>
          <w:rFonts w:ascii="Times New Roman" w:hAnsi="Times New Roman"/>
          <w:sz w:val="24"/>
          <w:szCs w:val="24"/>
        </w:rPr>
        <w:t>Демонтиране на съществуващите носителни и опъвателни окачвания за м.з.въже;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73806">
        <w:rPr>
          <w:rFonts w:ascii="Times New Roman" w:hAnsi="Times New Roman"/>
          <w:sz w:val="24"/>
          <w:szCs w:val="24"/>
        </w:rPr>
        <w:t xml:space="preserve">Демонтиране на съществуващите стълбове и изваждане на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73806">
        <w:rPr>
          <w:rFonts w:ascii="Times New Roman" w:hAnsi="Times New Roman"/>
          <w:sz w:val="24"/>
          <w:szCs w:val="24"/>
        </w:rPr>
        <w:t>съществуващите им фундаменти;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73806">
        <w:rPr>
          <w:rFonts w:ascii="Times New Roman" w:hAnsi="Times New Roman"/>
          <w:sz w:val="24"/>
          <w:szCs w:val="24"/>
        </w:rPr>
        <w:t>Пикетаж на трасето и отбелязване на централните точки на новите стълбове;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73806">
        <w:rPr>
          <w:rFonts w:ascii="Times New Roman" w:hAnsi="Times New Roman"/>
          <w:sz w:val="24"/>
          <w:szCs w:val="24"/>
        </w:rPr>
        <w:t>Кариране на основите на новите стълбове;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73806">
        <w:rPr>
          <w:rFonts w:ascii="Times New Roman" w:hAnsi="Times New Roman"/>
          <w:sz w:val="24"/>
          <w:szCs w:val="24"/>
        </w:rPr>
        <w:t>Направа на изкопите за фундаментите и  изпълнение на кофражните работи;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73806">
        <w:rPr>
          <w:rFonts w:ascii="Times New Roman" w:hAnsi="Times New Roman"/>
          <w:sz w:val="24"/>
          <w:szCs w:val="24"/>
        </w:rPr>
        <w:t>Фундиране на основите на всички нови стълбове;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73806">
        <w:rPr>
          <w:rFonts w:ascii="Times New Roman" w:hAnsi="Times New Roman"/>
          <w:sz w:val="24"/>
          <w:szCs w:val="24"/>
        </w:rPr>
        <w:t>Извършване на обратна засипка с трамбоване;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73806">
        <w:rPr>
          <w:rFonts w:ascii="Times New Roman" w:hAnsi="Times New Roman"/>
          <w:sz w:val="24"/>
          <w:szCs w:val="24"/>
        </w:rPr>
        <w:t>Монтиране на новите стълбове на терена и тяхното изправяне;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73806">
        <w:rPr>
          <w:rFonts w:ascii="Times New Roman" w:hAnsi="Times New Roman"/>
          <w:sz w:val="24"/>
          <w:szCs w:val="24"/>
        </w:rPr>
        <w:t>Монтиране на изолаторните вериги и окачванията за м.з. въже;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73806">
        <w:rPr>
          <w:rFonts w:ascii="Times New Roman" w:hAnsi="Times New Roman"/>
          <w:sz w:val="24"/>
          <w:szCs w:val="24"/>
        </w:rPr>
        <w:t>Изтегляне и регулиране на фазовите проводници и м.з.въже;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73806">
        <w:rPr>
          <w:rFonts w:ascii="Times New Roman" w:hAnsi="Times New Roman"/>
          <w:sz w:val="24"/>
          <w:szCs w:val="24"/>
        </w:rPr>
        <w:t>Монтаж на мостовите съединения на всички опъвателни стълбове;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73806">
        <w:rPr>
          <w:rFonts w:ascii="Times New Roman" w:hAnsi="Times New Roman"/>
          <w:sz w:val="24"/>
          <w:szCs w:val="24"/>
        </w:rPr>
        <w:t>Поставяне се ОЖ табели, номериране и датиране на всички стълбове;</w:t>
      </w:r>
    </w:p>
    <w:p w:rsidR="007E7783" w:rsidRPr="00873806" w:rsidRDefault="007E7783" w:rsidP="00B72AF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873806">
        <w:rPr>
          <w:rFonts w:ascii="Times New Roman" w:hAnsi="Times New Roman"/>
          <w:sz w:val="24"/>
          <w:szCs w:val="24"/>
        </w:rPr>
        <w:t>Обход и оглед на линията и необходимите измервания;</w:t>
      </w:r>
    </w:p>
    <w:p w:rsidR="007E7783" w:rsidRPr="00417DEB" w:rsidRDefault="007E7783" w:rsidP="00417DEB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7DEB" w:rsidRPr="00417DEB" w:rsidRDefault="007E7783" w:rsidP="00417DEB">
      <w:pPr>
        <w:framePr w:hSpace="141" w:wrap="around" w:vAnchor="text" w:hAnchor="margin" w:xAlign="center" w:y="204"/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7DEB">
        <w:rPr>
          <w:rFonts w:ascii="Times New Roman" w:hAnsi="Times New Roman"/>
          <w:sz w:val="24"/>
          <w:szCs w:val="24"/>
          <w:lang w:val="bg-BG"/>
        </w:rPr>
        <w:t xml:space="preserve">Разделянето на етапи до известна степен е условно, предвид някои технологични застъпвания. </w:t>
      </w:r>
      <w:r w:rsidR="00417DEB" w:rsidRPr="00417DEB">
        <w:rPr>
          <w:rFonts w:ascii="Times New Roman" w:hAnsi="Times New Roman"/>
          <w:sz w:val="24"/>
          <w:szCs w:val="24"/>
          <w:lang w:val="bg-BG"/>
        </w:rPr>
        <w:t>Стълбовете и елементите към тях се демонтират с автокран и автовишка.</w:t>
      </w:r>
    </w:p>
    <w:p w:rsidR="007E7783" w:rsidRPr="00A001C9" w:rsidRDefault="00417DEB" w:rsidP="00417DEB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DEB">
        <w:rPr>
          <w:rFonts w:ascii="Times New Roman" w:hAnsi="Times New Roman"/>
          <w:sz w:val="24"/>
          <w:szCs w:val="24"/>
          <w:lang w:val="bg-BG"/>
        </w:rPr>
        <w:t>Фундаментите се разриват с автобагер и ръчно, и се изваждат с автокран.</w:t>
      </w:r>
      <w:r w:rsidR="00A001C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01C9" w:rsidRPr="00A001C9">
        <w:rPr>
          <w:rFonts w:ascii="Times New Roman" w:hAnsi="Times New Roman"/>
          <w:b/>
          <w:sz w:val="24"/>
          <w:szCs w:val="24"/>
          <w:lang w:val="bg-BG"/>
        </w:rPr>
        <w:t>Няма да бъдат извършени взривни дейности.</w:t>
      </w:r>
    </w:p>
    <w:p w:rsidR="007E7783" w:rsidRPr="00417DEB" w:rsidRDefault="007E7783" w:rsidP="00417DEB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7DEB">
        <w:rPr>
          <w:rFonts w:ascii="Times New Roman" w:hAnsi="Times New Roman"/>
          <w:sz w:val="24"/>
          <w:szCs w:val="24"/>
          <w:lang w:val="bg-BG"/>
        </w:rPr>
        <w:tab/>
        <w:t>Демонтираните проводници, м.з. въже, стълбове и арматура ще се предадат в склад на ЕСО ЕАД</w:t>
      </w:r>
      <w:r>
        <w:rPr>
          <w:rFonts w:ascii="Times New Roman" w:hAnsi="Times New Roman"/>
          <w:sz w:val="24"/>
          <w:szCs w:val="24"/>
          <w:lang w:val="bg-BG"/>
        </w:rPr>
        <w:t xml:space="preserve">  в  </w:t>
      </w:r>
      <w:r w:rsidRPr="00417DEB">
        <w:rPr>
          <w:rFonts w:ascii="Times New Roman" w:hAnsi="Times New Roman"/>
          <w:sz w:val="24"/>
          <w:szCs w:val="24"/>
          <w:lang w:val="bg-BG"/>
        </w:rPr>
        <w:t xml:space="preserve">МЕР </w:t>
      </w:r>
      <w:r w:rsidR="00924BA9">
        <w:rPr>
          <w:rFonts w:ascii="Times New Roman" w:hAnsi="Times New Roman"/>
          <w:sz w:val="24"/>
          <w:szCs w:val="24"/>
          <w:lang w:val="bg-BG"/>
        </w:rPr>
        <w:t>Варна</w:t>
      </w:r>
      <w:r w:rsidRPr="00417DEB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417DEB" w:rsidRDefault="007E7783" w:rsidP="00417DEB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17DEB">
        <w:rPr>
          <w:rFonts w:ascii="Times New Roman" w:hAnsi="Times New Roman"/>
          <w:sz w:val="24"/>
          <w:szCs w:val="24"/>
          <w:lang w:val="bg-BG"/>
        </w:rPr>
        <w:t xml:space="preserve">Всички останали материали и отпадъци след приключване на СМР </w:t>
      </w:r>
      <w:r>
        <w:rPr>
          <w:rFonts w:ascii="Times New Roman" w:hAnsi="Times New Roman"/>
          <w:sz w:val="24"/>
          <w:szCs w:val="24"/>
          <w:lang w:val="bg-BG"/>
        </w:rPr>
        <w:t>ще</w:t>
      </w:r>
      <w:r w:rsidRPr="00417DEB">
        <w:rPr>
          <w:rFonts w:ascii="Times New Roman" w:hAnsi="Times New Roman"/>
          <w:sz w:val="24"/>
          <w:szCs w:val="24"/>
          <w:lang w:val="bg-BG"/>
        </w:rPr>
        <w:t xml:space="preserve"> се извозят на подходящо депо</w:t>
      </w:r>
      <w:r w:rsidRPr="0087380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184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565E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1847" w:rsidRPr="00417DEB">
        <w:rPr>
          <w:rFonts w:ascii="Times New Roman" w:hAnsi="Times New Roman"/>
          <w:b/>
          <w:sz w:val="24"/>
          <w:szCs w:val="24"/>
          <w:lang w:val="bg-BG"/>
        </w:rPr>
        <w:t xml:space="preserve">посочено от </w:t>
      </w:r>
      <w:r w:rsidRPr="00417DEB">
        <w:rPr>
          <w:rFonts w:ascii="Times New Roman" w:hAnsi="Times New Roman"/>
          <w:b/>
          <w:sz w:val="24"/>
          <w:szCs w:val="24"/>
          <w:lang w:val="bg-BG"/>
        </w:rPr>
        <w:t xml:space="preserve"> общината</w:t>
      </w:r>
      <w:r w:rsidRPr="00417DEB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417DEB" w:rsidRDefault="007E7783" w:rsidP="00417DEB">
      <w:pPr>
        <w:tabs>
          <w:tab w:val="num" w:pos="1440"/>
          <w:tab w:val="left" w:pos="4678"/>
        </w:tabs>
        <w:spacing w:after="0"/>
        <w:ind w:right="1" w:firstLine="567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lastRenderedPageBreak/>
        <w:t>При строителството и експлоатацията на ВЛ не се нарушава биологичното разнообразие в района.</w:t>
      </w:r>
    </w:p>
    <w:p w:rsidR="007E7783" w:rsidRPr="00417DEB" w:rsidRDefault="007E7783" w:rsidP="00417DEB">
      <w:pPr>
        <w:tabs>
          <w:tab w:val="num" w:pos="1440"/>
          <w:tab w:val="left" w:pos="4678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За опазване на биологичното разнообразие, в точките на окачване на носещите изолаторни вериги на конзолите на носителните стълбове, са предвидени типови устройства против кацане на птици. Тяхното предназначение е да не позволяват кацането и гнезденето на птици над носителните вериги. </w:t>
      </w:r>
    </w:p>
    <w:p w:rsidR="007E7783" w:rsidRPr="00417DEB" w:rsidRDefault="007E7783" w:rsidP="00417DEB">
      <w:pPr>
        <w:tabs>
          <w:tab w:val="num" w:pos="1440"/>
          <w:tab w:val="left" w:pos="4678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>Температурата на загряване на проводника не превишава пределно допустимите такива, опасни за кацане на птици.</w:t>
      </w:r>
    </w:p>
    <w:p w:rsidR="007E7783" w:rsidRPr="004A3D2A" w:rsidRDefault="007E7783" w:rsidP="00417DE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3238E0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  </w:t>
      </w: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При изпълнението на СМР </w:t>
      </w:r>
      <w:r>
        <w:rPr>
          <w:rFonts w:ascii="Times New Roman" w:eastAsia="Times New Roman" w:hAnsi="Times New Roman"/>
          <w:sz w:val="24"/>
          <w:szCs w:val="24"/>
          <w:lang w:val="bg-BG" w:eastAsia="en-US"/>
        </w:rPr>
        <w:t>ще</w:t>
      </w: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се спазят следните изисквания:</w:t>
      </w:r>
    </w:p>
    <w:p w:rsidR="007E7783" w:rsidRPr="004A3D2A" w:rsidRDefault="007E7783" w:rsidP="00BD7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>- не се допуска фундиране върху хумусен слой или върху слой от обемно непостоянна почва;</w:t>
      </w:r>
    </w:p>
    <w:p w:rsidR="007E7783" w:rsidRPr="004A3D2A" w:rsidRDefault="007E7783" w:rsidP="00BD7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>- наклоните на фундамента да се оформят по време на бетонирането;</w:t>
      </w:r>
    </w:p>
    <w:p w:rsidR="007E7783" w:rsidRPr="004A3D2A" w:rsidRDefault="007E7783" w:rsidP="00BD7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>- повърхността на фундаментите над терена и на дълбочина 0,5 м под терена (докато бетона е влажен) да се обмаж</w:t>
      </w:r>
      <w:r w:rsidRPr="008E1DBF">
        <w:rPr>
          <w:rFonts w:ascii="Times New Roman" w:eastAsia="Times New Roman" w:hAnsi="Times New Roman"/>
          <w:sz w:val="24"/>
          <w:szCs w:val="24"/>
          <w:lang w:eastAsia="en-US"/>
        </w:rPr>
        <w:t>e</w:t>
      </w: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 с лепило на циментова основа за външна употреба;</w:t>
      </w:r>
    </w:p>
    <w:p w:rsidR="007E7783" w:rsidRDefault="007E7783" w:rsidP="00BD7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- обратните насипи около фундаментите да се трамбоват на пластове по 20см при оптимална влажност до достигане на </w:t>
      </w:r>
      <w:r w:rsidR="00532855" w:rsidRPr="005613A5">
        <w:sym w:font="Symbol" w:char="F067"/>
      </w:r>
      <w:r w:rsidR="00532855" w:rsidRPr="00532855">
        <w:rPr>
          <w:lang w:val="bg-BG"/>
        </w:rPr>
        <w:t>з н =1,7</w:t>
      </w:r>
      <w:r w:rsidR="00532855">
        <w:t>g</w:t>
      </w:r>
      <w:r w:rsidR="00532855" w:rsidRPr="00532855">
        <w:rPr>
          <w:lang w:val="bg-BG"/>
        </w:rPr>
        <w:t>/с</w:t>
      </w:r>
      <w:r w:rsidR="00532855">
        <w:rPr>
          <w:lang w:val="en-US"/>
        </w:rPr>
        <w:t>m</w:t>
      </w:r>
      <w:r w:rsidR="00532855" w:rsidRPr="00532855">
        <w:rPr>
          <w:vertAlign w:val="superscript"/>
          <w:lang w:val="bg-BG"/>
        </w:rPr>
        <w:t>3</w:t>
      </w:r>
      <w:r w:rsidRPr="004A3D2A">
        <w:rPr>
          <w:rFonts w:ascii="Times New Roman" w:eastAsia="Times New Roman" w:hAnsi="Times New Roman"/>
          <w:sz w:val="24"/>
          <w:szCs w:val="24"/>
          <w:lang w:val="bg-BG" w:eastAsia="en-US"/>
        </w:rPr>
        <w:t>, след което да се оформят площадки около стълбовете, като се създадат наклони навън. На стълбовете в наклонен терен да се направят канавки за отвеждане на повърхностните води.</w:t>
      </w:r>
    </w:p>
    <w:p w:rsidR="007E7783" w:rsidRDefault="006B2E1C" w:rsidP="006B2E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6B2E1C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За целите на реконструкцията ще се използват </w:t>
      </w:r>
      <w:r w:rsidRPr="006B2E1C">
        <w:rPr>
          <w:rFonts w:ascii="Times New Roman" w:eastAsia="Times New Roman" w:hAnsi="Times New Roman"/>
          <w:b/>
          <w:sz w:val="24"/>
          <w:szCs w:val="24"/>
          <w:lang w:val="bg-BG" w:eastAsia="en-US"/>
        </w:rPr>
        <w:t>съществуващите общински пътища</w:t>
      </w:r>
      <w:r w:rsidRPr="006B2E1C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. Няма да се изгражда нова инфраструктура. </w:t>
      </w:r>
      <w:r w:rsidR="007E7783"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Съществуващата инфраструктура ще бъде пресичана, без да се извършват преустройства (проводниците ще преминават над съществуващите съоръжения). </w:t>
      </w:r>
    </w:p>
    <w:p w:rsidR="00827567" w:rsidRPr="00417DEB" w:rsidRDefault="00827567" w:rsidP="006B2E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</w:p>
    <w:p w:rsidR="00532855" w:rsidRPr="00417DEB" w:rsidRDefault="007E7783" w:rsidP="00532855">
      <w:pPr>
        <w:tabs>
          <w:tab w:val="num" w:pos="1440"/>
          <w:tab w:val="left" w:pos="4678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bg-BG" w:eastAsia="en-US"/>
        </w:rPr>
      </w:pPr>
      <w:r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Трасето на </w:t>
      </w:r>
      <w:r w:rsidR="00532855"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>ВЛ 110 kV „</w:t>
      </w:r>
      <w:r w:rsidR="00EC038D">
        <w:rPr>
          <w:rFonts w:ascii="Times New Roman" w:hAnsi="Times New Roman"/>
          <w:b/>
          <w:sz w:val="24"/>
          <w:szCs w:val="24"/>
          <w:lang w:val="bg-BG"/>
        </w:rPr>
        <w:t>Димитър Ганев</w:t>
      </w:r>
      <w:r w:rsidR="00532855" w:rsidRPr="00417DEB">
        <w:rPr>
          <w:rFonts w:ascii="Times New Roman" w:eastAsia="Times New Roman" w:hAnsi="Times New Roman"/>
          <w:sz w:val="24"/>
          <w:szCs w:val="24"/>
          <w:lang w:val="bg-BG" w:eastAsia="en-US"/>
        </w:rPr>
        <w:t xml:space="preserve">“ </w:t>
      </w:r>
      <w:r w:rsidR="00532855" w:rsidRPr="00EB1F0F">
        <w:rPr>
          <w:rFonts w:ascii="Times New Roman" w:eastAsia="Times New Roman" w:hAnsi="Times New Roman"/>
          <w:sz w:val="24"/>
          <w:szCs w:val="24"/>
          <w:lang w:val="bg-BG" w:eastAsia="en-US"/>
        </w:rPr>
        <w:t>пресича следните съоръжения:</w:t>
      </w:r>
    </w:p>
    <w:tbl>
      <w:tblPr>
        <w:tblW w:w="7400" w:type="dxa"/>
        <w:tblInd w:w="-5" w:type="dxa"/>
        <w:tblLook w:val="04A0" w:firstRow="1" w:lastRow="0" w:firstColumn="1" w:lastColumn="0" w:noHBand="0" w:noVBand="1"/>
      </w:tblPr>
      <w:tblGrid>
        <w:gridCol w:w="1448"/>
        <w:gridCol w:w="884"/>
        <w:gridCol w:w="2960"/>
        <w:gridCol w:w="1387"/>
        <w:gridCol w:w="2080"/>
      </w:tblGrid>
      <w:tr w:rsidR="00797DBF" w:rsidRPr="00797DBF" w:rsidTr="00797DBF">
        <w:trPr>
          <w:trHeight w:val="6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DBF" w:rsidRPr="00797DBF" w:rsidRDefault="00797DBF" w:rsidP="0079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797D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Път / жп линия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b/>
                <w:bCs/>
                <w:color w:val="000000"/>
                <w:lang w:val="en-US" w:eastAsia="en-US"/>
              </w:rPr>
              <w:t>km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b/>
                <w:bCs/>
                <w:color w:val="000000"/>
                <w:lang w:val="en-US" w:eastAsia="en-US"/>
              </w:rPr>
              <w:t>1970 г., зона К7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b/>
                <w:bCs/>
                <w:color w:val="000000"/>
                <w:lang w:val="en-US" w:eastAsia="en-US"/>
              </w:rPr>
              <w:t>Междустълбие</w:t>
            </w:r>
          </w:p>
        </w:tc>
      </w:tr>
      <w:tr w:rsidR="00797DBF" w:rsidRPr="00797DBF" w:rsidTr="00797DBF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DBF" w:rsidRPr="00797DBF" w:rsidRDefault="00797DBF" w:rsidP="0079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797DB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b/>
                <w:bCs/>
                <w:color w:val="000000"/>
                <w:lang w:val="en-US" w:eastAsia="en-US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b/>
                <w:bCs/>
                <w:color w:val="000000"/>
                <w:lang w:val="en-US" w:eastAsia="en-US"/>
              </w:rPr>
              <w:t>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BF" w:rsidRPr="00797DBF" w:rsidRDefault="00797DBF" w:rsidP="00797DBF">
            <w:pPr>
              <w:spacing w:after="0" w:line="240" w:lineRule="auto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 </w:t>
            </w:r>
          </w:p>
        </w:tc>
      </w:tr>
      <w:tr w:rsidR="00797DBF" w:rsidRPr="00797DBF" w:rsidTr="00797DB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II-97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19+098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4722865,587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9629687,196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СРС №159 - СРС №160</w:t>
            </w:r>
          </w:p>
        </w:tc>
      </w:tr>
      <w:tr w:rsidR="00797DBF" w:rsidRPr="00797DBF" w:rsidTr="00797DB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II-97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16+971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4722945,933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9631785,840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СРС №179 - СРС №180</w:t>
            </w:r>
          </w:p>
        </w:tc>
      </w:tr>
      <w:tr w:rsidR="00797DBF" w:rsidRPr="00797DBF" w:rsidTr="00797DB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II-29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43+311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4722790,832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9632193,531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СРС №182 - СРС №183</w:t>
            </w:r>
          </w:p>
        </w:tc>
      </w:tr>
      <w:tr w:rsidR="00797DBF" w:rsidRPr="00797DBF" w:rsidTr="00797DB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II-71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89+606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4723236,134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9633675,491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СРС №192 - СРС №193</w:t>
            </w:r>
          </w:p>
        </w:tc>
      </w:tr>
      <w:tr w:rsidR="00797DBF" w:rsidRPr="00797DBF" w:rsidTr="00797DB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II-27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79+361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4724866,288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9636058,187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lang w:val="en-US" w:eastAsia="en-US"/>
              </w:rPr>
            </w:pPr>
            <w:r w:rsidRPr="00797DBF">
              <w:rPr>
                <w:rFonts w:eastAsia="Times New Roman"/>
                <w:lang w:val="en-US" w:eastAsia="en-US"/>
              </w:rPr>
              <w:t>СРС №213 - СРС №214</w:t>
            </w:r>
          </w:p>
        </w:tc>
      </w:tr>
      <w:tr w:rsidR="00797DBF" w:rsidRPr="00797DBF" w:rsidTr="00797DB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III-9701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2+191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4728657,156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9637295,516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lang w:val="en-US" w:eastAsia="en-US"/>
              </w:rPr>
            </w:pPr>
            <w:r w:rsidRPr="00797DBF">
              <w:rPr>
                <w:rFonts w:eastAsia="Times New Roman"/>
                <w:lang w:val="en-US" w:eastAsia="en-US"/>
              </w:rPr>
              <w:t>СРС №237 - СРС №238</w:t>
            </w:r>
          </w:p>
        </w:tc>
      </w:tr>
      <w:tr w:rsidR="00797DBF" w:rsidRPr="00797DBF" w:rsidTr="00797DB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III-9002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31+548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4739178,051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en-US" w:eastAsia="en-US"/>
              </w:rPr>
              <w:t>9649154,425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lang w:val="en-US" w:eastAsia="en-US"/>
              </w:rPr>
            </w:pPr>
            <w:r w:rsidRPr="00797DBF">
              <w:rPr>
                <w:rFonts w:eastAsia="Times New Roman"/>
                <w:lang w:val="en-US" w:eastAsia="en-US"/>
              </w:rPr>
              <w:t>СРС №344 - СРС №345</w:t>
            </w:r>
          </w:p>
        </w:tc>
      </w:tr>
      <w:tr w:rsidR="00797DBF" w:rsidRPr="00797DBF" w:rsidTr="00797DBF">
        <w:trPr>
          <w:trHeight w:val="104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BF" w:rsidRPr="00EB1F0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EB1F0F">
              <w:rPr>
                <w:rFonts w:eastAsia="Times New Roman"/>
                <w:color w:val="000000"/>
                <w:lang w:val="bg-BG" w:eastAsia="en-US"/>
              </w:rPr>
              <w:t>жп линия „Повеляново – Кардам"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bg-BG" w:eastAsia="en-US"/>
              </w:rPr>
              <w:t>25+055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bg-BG" w:eastAsia="en-US"/>
              </w:rPr>
              <w:t>4700823.457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bg-BG" w:eastAsia="en-US"/>
              </w:rPr>
              <w:t>9613201.159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lang w:val="en-US" w:eastAsia="en-US"/>
              </w:rPr>
            </w:pPr>
            <w:r w:rsidRPr="00797DBF">
              <w:rPr>
                <w:rFonts w:eastAsia="Times New Roman"/>
                <w:lang w:val="en-US" w:eastAsia="en-US"/>
              </w:rPr>
              <w:t>СРС №8 - СРС №9</w:t>
            </w:r>
          </w:p>
        </w:tc>
      </w:tr>
      <w:tr w:rsidR="00797DBF" w:rsidRPr="00797DBF" w:rsidTr="00797DBF">
        <w:trPr>
          <w:trHeight w:val="84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BF" w:rsidRPr="00EB1F0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EB1F0F">
              <w:rPr>
                <w:rFonts w:eastAsia="Times New Roman"/>
                <w:color w:val="000000"/>
                <w:lang w:val="bg-BG" w:eastAsia="en-US"/>
              </w:rPr>
              <w:t>жп линия „Повеляново – Кардам"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bg-BG" w:eastAsia="en-US"/>
              </w:rPr>
              <w:t>65+149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bg-BG" w:eastAsia="en-US"/>
              </w:rPr>
              <w:t>4724292.176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797DBF">
              <w:rPr>
                <w:rFonts w:eastAsia="Times New Roman"/>
                <w:color w:val="000000"/>
                <w:lang w:val="bg-BG" w:eastAsia="en-US"/>
              </w:rPr>
              <w:t>9630281.573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DBF" w:rsidRPr="00797DBF" w:rsidRDefault="00797DBF" w:rsidP="00797DBF">
            <w:pPr>
              <w:spacing w:after="0" w:line="240" w:lineRule="auto"/>
              <w:jc w:val="center"/>
              <w:rPr>
                <w:rFonts w:eastAsia="Times New Roman"/>
                <w:lang w:val="en-US" w:eastAsia="en-US"/>
              </w:rPr>
            </w:pPr>
            <w:r w:rsidRPr="00797DBF">
              <w:rPr>
                <w:rFonts w:eastAsia="Times New Roman"/>
                <w:lang w:val="en-US" w:eastAsia="en-US"/>
              </w:rPr>
              <w:t>СРС №1А - СРС №168</w:t>
            </w:r>
          </w:p>
        </w:tc>
      </w:tr>
    </w:tbl>
    <w:p w:rsidR="00827567" w:rsidRDefault="00827567" w:rsidP="003A5797">
      <w:pPr>
        <w:rPr>
          <w:rFonts w:ascii="Arial" w:hAnsi="Arial" w:cs="Arial"/>
          <w:lang w:val="bg-BG"/>
        </w:rPr>
      </w:pPr>
    </w:p>
    <w:p w:rsidR="007E7783" w:rsidRPr="00567DDA" w:rsidRDefault="007E7783" w:rsidP="00BD76D1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lastRenderedPageBreak/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7E7783" w:rsidRPr="00567DDA" w:rsidRDefault="007E7783" w:rsidP="00BD76D1">
      <w:pPr>
        <w:shd w:val="clear" w:color="auto" w:fill="FEFEFE"/>
        <w:spacing w:after="0" w:line="202" w:lineRule="atLeast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67DDA">
        <w:rPr>
          <w:rFonts w:ascii="Times New Roman" w:hAnsi="Times New Roman"/>
          <w:color w:val="000000"/>
          <w:sz w:val="24"/>
          <w:szCs w:val="24"/>
          <w:lang w:val="bg-BG"/>
        </w:rPr>
        <w:t>Инвестиционното предложение няма връзка с други съществуващи и/или одобрени с устройствен или друг план дейности в обхвата на въздействие.</w:t>
      </w:r>
    </w:p>
    <w:p w:rsidR="007E7783" w:rsidRPr="00567DDA" w:rsidRDefault="007E7783" w:rsidP="00BD76D1">
      <w:pPr>
        <w:shd w:val="clear" w:color="auto" w:fill="FEFEFE"/>
        <w:spacing w:after="0" w:line="202" w:lineRule="atLeast"/>
        <w:ind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67DDA">
        <w:rPr>
          <w:rFonts w:ascii="Times New Roman" w:hAnsi="Times New Roman"/>
          <w:color w:val="000000"/>
          <w:sz w:val="24"/>
          <w:szCs w:val="24"/>
          <w:lang w:val="bg-BG"/>
        </w:rPr>
        <w:t>Основният разрешителен режим, имащ отношение към реализацията на инвестиционното предложение, е свързан с получаването на разрешение за строеж, съгласно действащата в страната нормативна база, а именно Закона за устройство на територията и подзаконовите нормативни актове към него.</w:t>
      </w:r>
    </w:p>
    <w:p w:rsidR="007E7783" w:rsidRPr="00567DDA" w:rsidRDefault="007E7783" w:rsidP="00BD76D1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7783" w:rsidRPr="00F51746" w:rsidRDefault="007E7783" w:rsidP="00BD76D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51746">
        <w:rPr>
          <w:rFonts w:ascii="Times New Roman" w:hAnsi="Times New Roman"/>
          <w:b/>
          <w:sz w:val="24"/>
          <w:szCs w:val="24"/>
          <w:lang w:val="bg-BG"/>
        </w:rPr>
        <w:t>4. Местоположение</w:t>
      </w:r>
    </w:p>
    <w:p w:rsidR="007E7783" w:rsidRDefault="007E7783" w:rsidP="00BD76D1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</w:t>
      </w:r>
      <w:r w:rsidRPr="00B65C88">
        <w:rPr>
          <w:rFonts w:ascii="Times New Roman" w:hAnsi="Times New Roman"/>
          <w:b/>
          <w:sz w:val="24"/>
          <w:szCs w:val="24"/>
        </w:rPr>
        <w:t>UTM</w:t>
      </w:r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 координати,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7E7783" w:rsidRPr="00B65C88" w:rsidRDefault="007E7783" w:rsidP="00BD76D1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A662A" w:rsidRPr="00303C78" w:rsidRDefault="007E7783" w:rsidP="00DA662A">
      <w:pPr>
        <w:spacing w:after="0"/>
        <w:ind w:right="-111"/>
        <w:jc w:val="both"/>
        <w:rPr>
          <w:rFonts w:eastAsia="Times New Roman"/>
          <w:color w:val="000000"/>
          <w:lang w:val="bg-BG"/>
        </w:rPr>
      </w:pPr>
      <w:r w:rsidRPr="00A709A0">
        <w:rPr>
          <w:rFonts w:ascii="Times New Roman" w:hAnsi="Times New Roman"/>
          <w:sz w:val="24"/>
          <w:szCs w:val="24"/>
          <w:lang w:val="bg-BG"/>
        </w:rPr>
        <w:t>Реконструкцията ще се изпълни по съществуващото трасе на ВЛ 110</w:t>
      </w:r>
      <w:r w:rsidRPr="00A709A0">
        <w:rPr>
          <w:rFonts w:ascii="Times New Roman" w:hAnsi="Times New Roman"/>
          <w:sz w:val="24"/>
          <w:szCs w:val="24"/>
        </w:rPr>
        <w:t>kV</w:t>
      </w:r>
      <w:r w:rsidRPr="00A709A0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EC038D">
        <w:rPr>
          <w:rFonts w:ascii="Times New Roman" w:hAnsi="Times New Roman"/>
          <w:b/>
          <w:sz w:val="24"/>
          <w:szCs w:val="24"/>
          <w:lang w:val="bg-BG"/>
        </w:rPr>
        <w:t>Димитър Ганев</w:t>
      </w:r>
      <w:r w:rsidR="00EC038D" w:rsidRPr="00A709A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709A0">
        <w:rPr>
          <w:rFonts w:ascii="Times New Roman" w:hAnsi="Times New Roman"/>
          <w:sz w:val="24"/>
          <w:szCs w:val="24"/>
          <w:lang w:val="bg-BG"/>
        </w:rPr>
        <w:t xml:space="preserve">” от п/ст </w:t>
      </w:r>
      <w:r w:rsidR="00DA662A" w:rsidRPr="00DA662A">
        <w:rPr>
          <w:rFonts w:ascii="Times New Roman" w:hAnsi="Times New Roman"/>
          <w:sz w:val="24"/>
          <w:szCs w:val="24"/>
          <w:lang w:val="bg-BG"/>
        </w:rPr>
        <w:t>„Добруджа“ до п/ст „Генерал Тошево“</w:t>
      </w:r>
      <w:r w:rsidRPr="00DA662A">
        <w:rPr>
          <w:rFonts w:ascii="Times New Roman" w:hAnsi="Times New Roman"/>
          <w:sz w:val="24"/>
          <w:szCs w:val="24"/>
          <w:lang w:val="bg-BG"/>
        </w:rPr>
        <w:t>,</w:t>
      </w:r>
      <w:r w:rsidRPr="00A709A0">
        <w:rPr>
          <w:rFonts w:ascii="Times New Roman" w:hAnsi="Times New Roman"/>
          <w:sz w:val="24"/>
          <w:szCs w:val="24"/>
          <w:lang w:val="bg-BG"/>
        </w:rPr>
        <w:t xml:space="preserve"> показано на приложената към настоящия проект ситуация в мащаб 1:25 000 – чертеж № </w:t>
      </w:r>
      <w:r w:rsidR="00DA662A" w:rsidRPr="00303C78">
        <w:rPr>
          <w:rFonts w:eastAsia="Times New Roman"/>
          <w:color w:val="000000"/>
          <w:lang w:val="bg-BG"/>
        </w:rPr>
        <w:t>520-01-001-R00</w:t>
      </w:r>
      <w:r w:rsidR="00DA662A">
        <w:rPr>
          <w:rFonts w:eastAsia="Times New Roman"/>
          <w:color w:val="000000"/>
          <w:lang w:val="bg-BG"/>
        </w:rPr>
        <w:t xml:space="preserve"> и </w:t>
      </w:r>
      <w:r w:rsidR="00DA662A" w:rsidRPr="00A709A0">
        <w:rPr>
          <w:rFonts w:ascii="Times New Roman" w:hAnsi="Times New Roman"/>
          <w:sz w:val="24"/>
          <w:szCs w:val="24"/>
          <w:lang w:val="bg-BG"/>
        </w:rPr>
        <w:t>чертеж №</w:t>
      </w:r>
      <w:r w:rsidR="00DA662A" w:rsidRPr="00303C78">
        <w:rPr>
          <w:rFonts w:eastAsia="Times New Roman"/>
          <w:color w:val="000000"/>
          <w:lang w:val="bg-BG"/>
        </w:rPr>
        <w:t>520-01-002-R00</w:t>
      </w:r>
      <w:r w:rsidR="00DA662A">
        <w:rPr>
          <w:rFonts w:eastAsia="Times New Roman"/>
          <w:color w:val="000000"/>
          <w:lang w:val="bg-BG"/>
        </w:rPr>
        <w:t>.</w:t>
      </w:r>
    </w:p>
    <w:p w:rsidR="00826963" w:rsidRPr="00826963" w:rsidRDefault="007E7783" w:rsidP="00FB5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709A0">
        <w:rPr>
          <w:rFonts w:ascii="Times New Roman" w:hAnsi="Times New Roman"/>
          <w:sz w:val="24"/>
          <w:szCs w:val="24"/>
          <w:lang w:val="bg-BG"/>
        </w:rPr>
        <w:t xml:space="preserve">Линейният обект засяга </w:t>
      </w:r>
      <w:r w:rsidRPr="00826963">
        <w:rPr>
          <w:rFonts w:ascii="Times New Roman" w:hAnsi="Times New Roman"/>
          <w:sz w:val="24"/>
          <w:szCs w:val="24"/>
          <w:lang w:val="bg-BG"/>
        </w:rPr>
        <w:t>област</w:t>
      </w:r>
      <w:r w:rsidR="00826963" w:rsidRPr="00826963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82696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26963" w:rsidRPr="00826963">
        <w:rPr>
          <w:rFonts w:ascii="Times New Roman" w:hAnsi="Times New Roman"/>
          <w:sz w:val="24"/>
          <w:szCs w:val="24"/>
          <w:lang w:val="bg-BG"/>
        </w:rPr>
        <w:t>Варна и Добрич</w:t>
      </w:r>
      <w:r w:rsidRPr="00826963">
        <w:rPr>
          <w:rFonts w:ascii="Times New Roman" w:hAnsi="Times New Roman"/>
          <w:sz w:val="24"/>
          <w:szCs w:val="24"/>
          <w:lang w:val="bg-BG"/>
        </w:rPr>
        <w:t xml:space="preserve">, общини </w:t>
      </w:r>
      <w:r w:rsidR="00826963" w:rsidRPr="00826963">
        <w:rPr>
          <w:rFonts w:ascii="Times New Roman" w:hAnsi="Times New Roman"/>
          <w:sz w:val="24"/>
          <w:szCs w:val="24"/>
          <w:lang w:val="bg-BG"/>
        </w:rPr>
        <w:t>Вълчи дол, Аксаково, Суворово,  Генерал Тошево и Добрич.</w:t>
      </w:r>
    </w:p>
    <w:p w:rsidR="00C34B1C" w:rsidRPr="00C34B1C" w:rsidRDefault="00C34B1C" w:rsidP="00C34B1C">
      <w:pPr>
        <w:tabs>
          <w:tab w:val="num" w:pos="70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34B1C">
        <w:rPr>
          <w:rFonts w:ascii="Times New Roman" w:hAnsi="Times New Roman"/>
          <w:sz w:val="24"/>
          <w:szCs w:val="24"/>
          <w:lang w:val="bg-BG"/>
        </w:rPr>
        <w:t>Трасето на ВЛ подлежащо на реконструкция преминава през землището на:</w:t>
      </w:r>
    </w:p>
    <w:p w:rsidR="00C34B1C" w:rsidRPr="00607DA3" w:rsidRDefault="00C34B1C" w:rsidP="00A709A0">
      <w:pPr>
        <w:numPr>
          <w:ilvl w:val="0"/>
          <w:numId w:val="18"/>
        </w:num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607DA3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607DA3" w:rsidRPr="00607DA3">
        <w:rPr>
          <w:rFonts w:ascii="Times New Roman" w:hAnsi="Times New Roman"/>
          <w:sz w:val="24"/>
          <w:szCs w:val="24"/>
          <w:lang w:val="bg-BG"/>
        </w:rPr>
        <w:t>Войводино</w:t>
      </w:r>
      <w:r w:rsidRPr="00607DA3">
        <w:rPr>
          <w:rFonts w:ascii="Times New Roman" w:hAnsi="Times New Roman"/>
          <w:sz w:val="24"/>
          <w:szCs w:val="24"/>
          <w:lang w:val="bg-BG"/>
        </w:rPr>
        <w:t>, ЕКАТТЕ:1</w:t>
      </w:r>
      <w:r w:rsidR="00607DA3" w:rsidRPr="00607DA3">
        <w:rPr>
          <w:rFonts w:ascii="Times New Roman" w:hAnsi="Times New Roman"/>
          <w:sz w:val="24"/>
          <w:szCs w:val="24"/>
          <w:lang w:val="bg-BG"/>
        </w:rPr>
        <w:t>1836</w:t>
      </w:r>
      <w:r w:rsidRPr="00607DA3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607DA3" w:rsidRPr="00607DA3">
        <w:rPr>
          <w:rFonts w:ascii="Times New Roman" w:hAnsi="Times New Roman"/>
          <w:sz w:val="24"/>
          <w:szCs w:val="24"/>
          <w:lang w:val="bg-BG"/>
        </w:rPr>
        <w:t>Вълчи дол</w:t>
      </w:r>
      <w:r w:rsidRPr="00607DA3">
        <w:rPr>
          <w:rFonts w:ascii="Times New Roman" w:hAnsi="Times New Roman"/>
          <w:sz w:val="24"/>
          <w:szCs w:val="24"/>
          <w:lang w:val="bg-BG"/>
        </w:rPr>
        <w:t xml:space="preserve">, обл. </w:t>
      </w:r>
      <w:r w:rsidR="00607DA3" w:rsidRPr="00607DA3">
        <w:rPr>
          <w:rFonts w:ascii="Times New Roman" w:hAnsi="Times New Roman"/>
          <w:sz w:val="24"/>
          <w:szCs w:val="24"/>
          <w:lang w:val="bg-BG"/>
        </w:rPr>
        <w:t>Варна</w:t>
      </w:r>
      <w:r w:rsidRPr="00607DA3">
        <w:rPr>
          <w:rFonts w:ascii="Times New Roman" w:hAnsi="Times New Roman"/>
          <w:sz w:val="24"/>
          <w:szCs w:val="24"/>
          <w:lang w:val="bg-BG"/>
        </w:rPr>
        <w:t>;</w:t>
      </w:r>
    </w:p>
    <w:p w:rsidR="00C34B1C" w:rsidRPr="00607DA3" w:rsidRDefault="00C34B1C" w:rsidP="00A709A0">
      <w:pPr>
        <w:numPr>
          <w:ilvl w:val="0"/>
          <w:numId w:val="18"/>
        </w:num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607DA3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607DA3" w:rsidRPr="00607DA3">
        <w:rPr>
          <w:rFonts w:ascii="Times New Roman" w:hAnsi="Times New Roman"/>
          <w:sz w:val="24"/>
          <w:szCs w:val="24"/>
          <w:lang w:val="bg-BG"/>
        </w:rPr>
        <w:t>Ботево</w:t>
      </w:r>
      <w:r w:rsidRPr="00607DA3">
        <w:rPr>
          <w:rFonts w:ascii="Times New Roman" w:hAnsi="Times New Roman"/>
          <w:sz w:val="24"/>
          <w:szCs w:val="24"/>
          <w:lang w:val="bg-BG"/>
        </w:rPr>
        <w:t>, ЕКАТТЕ:</w:t>
      </w:r>
      <w:r w:rsidR="00607DA3" w:rsidRPr="00607DA3">
        <w:rPr>
          <w:rFonts w:ascii="Times New Roman" w:hAnsi="Times New Roman"/>
          <w:sz w:val="24"/>
          <w:szCs w:val="24"/>
          <w:lang w:val="bg-BG"/>
        </w:rPr>
        <w:t>05829</w:t>
      </w:r>
      <w:r w:rsidRPr="00607DA3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607DA3" w:rsidRPr="00607DA3">
        <w:rPr>
          <w:rFonts w:ascii="Times New Roman" w:hAnsi="Times New Roman"/>
          <w:sz w:val="24"/>
          <w:szCs w:val="24"/>
          <w:lang w:val="bg-BG"/>
        </w:rPr>
        <w:t>Аксаково</w:t>
      </w:r>
      <w:r w:rsidRPr="00607DA3">
        <w:rPr>
          <w:rFonts w:ascii="Times New Roman" w:hAnsi="Times New Roman"/>
          <w:sz w:val="24"/>
          <w:szCs w:val="24"/>
          <w:lang w:val="bg-BG"/>
        </w:rPr>
        <w:t xml:space="preserve">, обл. </w:t>
      </w:r>
      <w:r w:rsidR="00607DA3" w:rsidRPr="00607DA3">
        <w:rPr>
          <w:rFonts w:ascii="Times New Roman" w:hAnsi="Times New Roman"/>
          <w:sz w:val="24"/>
          <w:szCs w:val="24"/>
          <w:lang w:val="bg-BG"/>
        </w:rPr>
        <w:t>Варна</w:t>
      </w:r>
      <w:r w:rsidRPr="00607DA3">
        <w:rPr>
          <w:rFonts w:ascii="Times New Roman" w:hAnsi="Times New Roman"/>
          <w:sz w:val="24"/>
          <w:szCs w:val="24"/>
          <w:lang w:val="bg-BG"/>
        </w:rPr>
        <w:t>;</w:t>
      </w:r>
    </w:p>
    <w:p w:rsidR="00C34B1C" w:rsidRPr="00607DA3" w:rsidRDefault="00607DA3" w:rsidP="00A709A0">
      <w:pPr>
        <w:numPr>
          <w:ilvl w:val="0"/>
          <w:numId w:val="18"/>
        </w:num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607DA3">
        <w:rPr>
          <w:rFonts w:ascii="Times New Roman" w:hAnsi="Times New Roman"/>
          <w:sz w:val="24"/>
          <w:szCs w:val="24"/>
          <w:lang w:val="bg-BG"/>
        </w:rPr>
        <w:t>с</w:t>
      </w:r>
      <w:r w:rsidR="00C34B1C" w:rsidRPr="00607DA3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607DA3">
        <w:rPr>
          <w:rFonts w:ascii="Times New Roman" w:hAnsi="Times New Roman"/>
          <w:sz w:val="24"/>
          <w:szCs w:val="24"/>
          <w:lang w:val="bg-BG"/>
        </w:rPr>
        <w:t>Бояна</w:t>
      </w:r>
      <w:r w:rsidR="00C34B1C" w:rsidRPr="00607DA3">
        <w:rPr>
          <w:rFonts w:ascii="Times New Roman" w:hAnsi="Times New Roman"/>
          <w:sz w:val="24"/>
          <w:szCs w:val="24"/>
          <w:lang w:val="bg-BG"/>
        </w:rPr>
        <w:t>, ЕКАТТЕ:</w:t>
      </w:r>
      <w:r w:rsidRPr="00607DA3">
        <w:rPr>
          <w:rFonts w:ascii="Times New Roman" w:hAnsi="Times New Roman"/>
          <w:sz w:val="24"/>
          <w:szCs w:val="24"/>
          <w:lang w:val="bg-BG"/>
        </w:rPr>
        <w:t>05978</w:t>
      </w:r>
      <w:r w:rsidR="00C34B1C" w:rsidRPr="00607DA3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607DA3">
        <w:rPr>
          <w:rFonts w:ascii="Times New Roman" w:hAnsi="Times New Roman"/>
          <w:sz w:val="24"/>
          <w:szCs w:val="24"/>
          <w:lang w:val="bg-BG"/>
        </w:rPr>
        <w:t>общ. Вълчи дол, обл. Варна;</w:t>
      </w:r>
    </w:p>
    <w:p w:rsidR="002335FE" w:rsidRPr="002335FE" w:rsidRDefault="002335FE" w:rsidP="002335FE">
      <w:pPr>
        <w:numPr>
          <w:ilvl w:val="0"/>
          <w:numId w:val="18"/>
        </w:num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2335FE">
        <w:rPr>
          <w:rFonts w:ascii="Times New Roman" w:hAnsi="Times New Roman"/>
          <w:sz w:val="24"/>
          <w:szCs w:val="24"/>
          <w:lang w:val="bg-BG"/>
        </w:rPr>
        <w:t>гр</w:t>
      </w:r>
      <w:r w:rsidR="00C34B1C" w:rsidRPr="002335FE">
        <w:rPr>
          <w:rFonts w:ascii="Times New Roman" w:hAnsi="Times New Roman"/>
          <w:sz w:val="24"/>
          <w:szCs w:val="24"/>
          <w:lang w:val="bg-BG"/>
        </w:rPr>
        <w:t>.</w:t>
      </w:r>
      <w:r w:rsidR="00A869C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335FE">
        <w:rPr>
          <w:rFonts w:ascii="Times New Roman" w:hAnsi="Times New Roman"/>
          <w:sz w:val="24"/>
          <w:szCs w:val="24"/>
          <w:lang w:val="bg-BG"/>
        </w:rPr>
        <w:t>Суворово</w:t>
      </w:r>
      <w:r w:rsidR="00C34B1C" w:rsidRPr="002335FE">
        <w:rPr>
          <w:rFonts w:ascii="Times New Roman" w:hAnsi="Times New Roman"/>
          <w:sz w:val="24"/>
          <w:szCs w:val="24"/>
          <w:lang w:val="bg-BG"/>
        </w:rPr>
        <w:t>, ЕКАТТЕ:</w:t>
      </w:r>
      <w:r w:rsidRPr="002335FE">
        <w:rPr>
          <w:rFonts w:ascii="Times New Roman" w:hAnsi="Times New Roman"/>
          <w:sz w:val="24"/>
          <w:szCs w:val="24"/>
          <w:lang w:val="bg-BG"/>
        </w:rPr>
        <w:t>70175</w:t>
      </w:r>
      <w:r w:rsidR="00C34B1C" w:rsidRPr="002335FE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Pr="002335FE">
        <w:rPr>
          <w:rFonts w:ascii="Times New Roman" w:hAnsi="Times New Roman"/>
          <w:sz w:val="24"/>
          <w:szCs w:val="24"/>
          <w:lang w:val="bg-BG"/>
        </w:rPr>
        <w:t>Суворово</w:t>
      </w:r>
      <w:r w:rsidR="00C34B1C" w:rsidRPr="002335FE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335FE">
        <w:rPr>
          <w:rFonts w:ascii="Times New Roman" w:hAnsi="Times New Roman"/>
          <w:sz w:val="24"/>
          <w:szCs w:val="24"/>
          <w:lang w:val="bg-BG"/>
        </w:rPr>
        <w:t>обл. Варна;</w:t>
      </w:r>
    </w:p>
    <w:p w:rsidR="00C34B1C" w:rsidRPr="002335FE" w:rsidRDefault="00C34B1C" w:rsidP="00D90460">
      <w:pPr>
        <w:numPr>
          <w:ilvl w:val="0"/>
          <w:numId w:val="18"/>
        </w:num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2335FE">
        <w:rPr>
          <w:rFonts w:ascii="Times New Roman" w:hAnsi="Times New Roman"/>
          <w:sz w:val="24"/>
          <w:szCs w:val="24"/>
          <w:lang w:val="bg-BG"/>
        </w:rPr>
        <w:t>с. Ра</w:t>
      </w:r>
      <w:r w:rsidR="002335FE" w:rsidRPr="002335FE">
        <w:rPr>
          <w:rFonts w:ascii="Times New Roman" w:hAnsi="Times New Roman"/>
          <w:sz w:val="24"/>
          <w:szCs w:val="24"/>
          <w:lang w:val="bg-BG"/>
        </w:rPr>
        <w:t>внец</w:t>
      </w:r>
      <w:r w:rsidRPr="002335FE">
        <w:rPr>
          <w:rFonts w:ascii="Times New Roman" w:hAnsi="Times New Roman"/>
          <w:sz w:val="24"/>
          <w:szCs w:val="24"/>
          <w:lang w:val="bg-BG"/>
        </w:rPr>
        <w:t>, ЕКАТТЕ:6</w:t>
      </w:r>
      <w:r w:rsidR="002335FE" w:rsidRPr="002335FE">
        <w:rPr>
          <w:rFonts w:ascii="Times New Roman" w:hAnsi="Times New Roman"/>
          <w:sz w:val="24"/>
          <w:szCs w:val="24"/>
          <w:lang w:val="bg-BG"/>
        </w:rPr>
        <w:t>1159</w:t>
      </w:r>
      <w:r w:rsidRPr="002335FE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2335FE" w:rsidRPr="002335FE">
        <w:rPr>
          <w:rFonts w:ascii="Times New Roman" w:hAnsi="Times New Roman"/>
          <w:sz w:val="24"/>
          <w:szCs w:val="24"/>
          <w:lang w:val="bg-BG"/>
        </w:rPr>
        <w:t>Генерал Тошево</w:t>
      </w:r>
      <w:r w:rsidRPr="002335F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2335FE" w:rsidRPr="002335FE">
        <w:rPr>
          <w:rFonts w:ascii="Times New Roman" w:hAnsi="Times New Roman"/>
          <w:sz w:val="24"/>
          <w:szCs w:val="24"/>
          <w:lang w:val="bg-BG"/>
        </w:rPr>
        <w:t xml:space="preserve">обл. </w:t>
      </w:r>
      <w:r w:rsidR="00EA6753">
        <w:rPr>
          <w:rFonts w:ascii="Times New Roman" w:hAnsi="Times New Roman"/>
          <w:sz w:val="24"/>
          <w:szCs w:val="24"/>
          <w:lang w:val="bg-BG"/>
        </w:rPr>
        <w:t>Добрич</w:t>
      </w:r>
      <w:r w:rsidR="002335FE" w:rsidRPr="002335FE">
        <w:rPr>
          <w:rFonts w:ascii="Times New Roman" w:hAnsi="Times New Roman"/>
          <w:sz w:val="24"/>
          <w:szCs w:val="24"/>
          <w:lang w:val="bg-BG"/>
        </w:rPr>
        <w:t>;</w:t>
      </w:r>
    </w:p>
    <w:p w:rsidR="00C34B1C" w:rsidRPr="002335FE" w:rsidRDefault="00C34B1C" w:rsidP="00A709A0">
      <w:pPr>
        <w:numPr>
          <w:ilvl w:val="0"/>
          <w:numId w:val="18"/>
        </w:num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2335FE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2335FE" w:rsidRPr="002335FE">
        <w:rPr>
          <w:rFonts w:ascii="Times New Roman" w:hAnsi="Times New Roman"/>
          <w:sz w:val="24"/>
          <w:szCs w:val="24"/>
          <w:lang w:val="bg-BG"/>
        </w:rPr>
        <w:t>Победа</w:t>
      </w:r>
      <w:r w:rsidRPr="002335FE">
        <w:rPr>
          <w:rFonts w:ascii="Times New Roman" w:hAnsi="Times New Roman"/>
          <w:sz w:val="24"/>
          <w:szCs w:val="24"/>
          <w:lang w:val="bg-BG"/>
        </w:rPr>
        <w:t>, ЕКАТТЕ:</w:t>
      </w:r>
      <w:r w:rsidR="002335FE" w:rsidRPr="002335FE">
        <w:rPr>
          <w:rFonts w:ascii="Times New Roman" w:hAnsi="Times New Roman"/>
          <w:sz w:val="24"/>
          <w:szCs w:val="24"/>
          <w:lang w:val="bg-BG"/>
        </w:rPr>
        <w:t>21083</w:t>
      </w:r>
      <w:r w:rsidRPr="002335FE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2335FE" w:rsidRPr="002335FE">
        <w:rPr>
          <w:rFonts w:ascii="Times New Roman" w:hAnsi="Times New Roman"/>
          <w:sz w:val="24"/>
          <w:szCs w:val="24"/>
          <w:lang w:val="bg-BG"/>
        </w:rPr>
        <w:t>Добричка</w:t>
      </w:r>
      <w:r w:rsidRPr="002335FE">
        <w:rPr>
          <w:rFonts w:ascii="Times New Roman" w:hAnsi="Times New Roman"/>
          <w:sz w:val="24"/>
          <w:szCs w:val="24"/>
          <w:lang w:val="bg-BG"/>
        </w:rPr>
        <w:t xml:space="preserve">, обл. </w:t>
      </w:r>
      <w:r w:rsidR="002335FE" w:rsidRPr="002335FE">
        <w:rPr>
          <w:rFonts w:ascii="Times New Roman" w:hAnsi="Times New Roman"/>
          <w:sz w:val="24"/>
          <w:szCs w:val="24"/>
          <w:lang w:val="bg-BG"/>
        </w:rPr>
        <w:t>Добрич</w:t>
      </w:r>
      <w:r w:rsidRPr="002335FE">
        <w:rPr>
          <w:rFonts w:ascii="Times New Roman" w:hAnsi="Times New Roman"/>
          <w:sz w:val="24"/>
          <w:szCs w:val="24"/>
          <w:lang w:val="bg-BG"/>
        </w:rPr>
        <w:t>;</w:t>
      </w:r>
    </w:p>
    <w:p w:rsidR="002335FE" w:rsidRPr="002335FE" w:rsidRDefault="00C34B1C" w:rsidP="00D90460">
      <w:pPr>
        <w:numPr>
          <w:ilvl w:val="0"/>
          <w:numId w:val="18"/>
        </w:num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2335FE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2335FE" w:rsidRPr="002335FE">
        <w:rPr>
          <w:rFonts w:ascii="Times New Roman" w:hAnsi="Times New Roman"/>
          <w:sz w:val="24"/>
          <w:szCs w:val="24"/>
          <w:lang w:val="bg-BG"/>
        </w:rPr>
        <w:t>Дончево</w:t>
      </w:r>
      <w:r w:rsidRPr="002335FE">
        <w:rPr>
          <w:rFonts w:ascii="Times New Roman" w:hAnsi="Times New Roman"/>
          <w:sz w:val="24"/>
          <w:szCs w:val="24"/>
          <w:lang w:val="bg-BG"/>
        </w:rPr>
        <w:t>, ЕКАТТЕ:</w:t>
      </w:r>
      <w:r w:rsidR="002335FE" w:rsidRPr="002335FE">
        <w:rPr>
          <w:rFonts w:ascii="Times New Roman" w:hAnsi="Times New Roman"/>
          <w:sz w:val="24"/>
          <w:szCs w:val="24"/>
          <w:lang w:val="bg-BG"/>
        </w:rPr>
        <w:t>22988</w:t>
      </w:r>
      <w:r w:rsidRPr="002335F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2335FE" w:rsidRPr="002335FE">
        <w:rPr>
          <w:rFonts w:ascii="Times New Roman" w:hAnsi="Times New Roman"/>
          <w:sz w:val="24"/>
          <w:szCs w:val="24"/>
          <w:lang w:val="bg-BG"/>
        </w:rPr>
        <w:t>общ. Добричка, обл. Добрич;</w:t>
      </w:r>
    </w:p>
    <w:p w:rsidR="009E43C1" w:rsidRPr="009E43C1" w:rsidRDefault="00C34B1C" w:rsidP="009E43C1">
      <w:pPr>
        <w:numPr>
          <w:ilvl w:val="0"/>
          <w:numId w:val="18"/>
        </w:num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9E43C1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9E43C1" w:rsidRPr="009E43C1">
        <w:rPr>
          <w:rFonts w:ascii="Times New Roman" w:hAnsi="Times New Roman"/>
          <w:sz w:val="24"/>
          <w:szCs w:val="24"/>
          <w:lang w:val="bg-BG"/>
        </w:rPr>
        <w:t>Дръндар</w:t>
      </w:r>
      <w:r w:rsidRPr="009E43C1">
        <w:rPr>
          <w:rFonts w:ascii="Times New Roman" w:hAnsi="Times New Roman"/>
          <w:sz w:val="24"/>
          <w:szCs w:val="24"/>
          <w:lang w:val="bg-BG"/>
        </w:rPr>
        <w:t>, ЕКАТТЕ:</w:t>
      </w:r>
      <w:r w:rsidR="009E43C1" w:rsidRPr="009E43C1">
        <w:rPr>
          <w:rFonts w:ascii="Times New Roman" w:hAnsi="Times New Roman"/>
          <w:sz w:val="24"/>
          <w:szCs w:val="24"/>
          <w:lang w:val="bg-BG"/>
        </w:rPr>
        <w:t>23858</w:t>
      </w:r>
      <w:r w:rsidRPr="009E43C1">
        <w:rPr>
          <w:rFonts w:ascii="Times New Roman" w:hAnsi="Times New Roman"/>
          <w:sz w:val="24"/>
          <w:szCs w:val="24"/>
          <w:lang w:val="bg-BG"/>
        </w:rPr>
        <w:t xml:space="preserve">, </w:t>
      </w:r>
      <w:bookmarkStart w:id="0" w:name="_Toc491360466"/>
      <w:r w:rsidR="009E43C1" w:rsidRPr="009E43C1">
        <w:rPr>
          <w:rFonts w:ascii="Times New Roman" w:hAnsi="Times New Roman"/>
          <w:sz w:val="24"/>
          <w:szCs w:val="24"/>
          <w:lang w:val="bg-BG"/>
        </w:rPr>
        <w:t>общ. Суворово, обл. Варна;</w:t>
      </w:r>
    </w:p>
    <w:p w:rsidR="009E43C1" w:rsidRPr="002335FE" w:rsidRDefault="009E43C1" w:rsidP="009E43C1">
      <w:pPr>
        <w:numPr>
          <w:ilvl w:val="0"/>
          <w:numId w:val="18"/>
        </w:num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с. Драганово</w:t>
      </w:r>
      <w:r w:rsidRPr="009E43C1">
        <w:rPr>
          <w:rFonts w:ascii="Times New Roman" w:hAnsi="Times New Roman"/>
          <w:sz w:val="24"/>
          <w:szCs w:val="24"/>
          <w:lang w:val="bg-BG"/>
        </w:rPr>
        <w:t>, ЕКАТТЕ:</w:t>
      </w:r>
      <w:r>
        <w:rPr>
          <w:rFonts w:ascii="Times New Roman" w:hAnsi="Times New Roman"/>
          <w:sz w:val="24"/>
          <w:szCs w:val="24"/>
          <w:lang w:val="bg-BG"/>
        </w:rPr>
        <w:t xml:space="preserve">23128, </w:t>
      </w:r>
      <w:r w:rsidRPr="002335FE">
        <w:rPr>
          <w:rFonts w:ascii="Times New Roman" w:hAnsi="Times New Roman"/>
          <w:sz w:val="24"/>
          <w:szCs w:val="24"/>
          <w:lang w:val="bg-BG"/>
        </w:rPr>
        <w:t>общ. Добричка, обл. Добрич;</w:t>
      </w:r>
    </w:p>
    <w:p w:rsidR="009E43C1" w:rsidRPr="002335FE" w:rsidRDefault="009E43C1" w:rsidP="009E43C1">
      <w:pPr>
        <w:numPr>
          <w:ilvl w:val="0"/>
          <w:numId w:val="18"/>
        </w:num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2335FE">
        <w:rPr>
          <w:rFonts w:ascii="Times New Roman" w:hAnsi="Times New Roman"/>
          <w:sz w:val="24"/>
          <w:szCs w:val="24"/>
          <w:lang w:val="bg-BG"/>
        </w:rPr>
        <w:t xml:space="preserve">с. </w:t>
      </w:r>
      <w:r>
        <w:rPr>
          <w:rFonts w:ascii="Times New Roman" w:hAnsi="Times New Roman"/>
          <w:sz w:val="24"/>
          <w:szCs w:val="24"/>
          <w:lang w:val="bg-BG"/>
        </w:rPr>
        <w:t>Пленимир</w:t>
      </w:r>
      <w:r w:rsidRPr="002335FE">
        <w:rPr>
          <w:rFonts w:ascii="Times New Roman" w:hAnsi="Times New Roman"/>
          <w:sz w:val="24"/>
          <w:szCs w:val="24"/>
          <w:lang w:val="bg-BG"/>
        </w:rPr>
        <w:t>, ЕКАТТЕ:</w:t>
      </w:r>
      <w:r>
        <w:rPr>
          <w:rFonts w:ascii="Times New Roman" w:hAnsi="Times New Roman"/>
          <w:sz w:val="24"/>
          <w:szCs w:val="24"/>
          <w:lang w:val="bg-BG"/>
        </w:rPr>
        <w:t>56736</w:t>
      </w:r>
      <w:r w:rsidRPr="002335FE">
        <w:rPr>
          <w:rFonts w:ascii="Times New Roman" w:hAnsi="Times New Roman"/>
          <w:sz w:val="24"/>
          <w:szCs w:val="24"/>
          <w:lang w:val="bg-BG"/>
        </w:rPr>
        <w:t>, общ. Генерал Тошево, обл. Варна;</w:t>
      </w:r>
    </w:p>
    <w:p w:rsidR="009E43C1" w:rsidRPr="00826963" w:rsidRDefault="009E43C1" w:rsidP="009E43C1">
      <w:pPr>
        <w:numPr>
          <w:ilvl w:val="0"/>
          <w:numId w:val="18"/>
        </w:num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826963">
        <w:rPr>
          <w:rFonts w:ascii="Times New Roman" w:hAnsi="Times New Roman"/>
          <w:sz w:val="24"/>
          <w:szCs w:val="24"/>
          <w:lang w:val="bg-BG"/>
        </w:rPr>
        <w:t xml:space="preserve">с. Генерал Колево, ЕКАТТЕ:14684, общ. Добричка, обл. </w:t>
      </w:r>
      <w:r w:rsidR="00EA6753" w:rsidRPr="00826963">
        <w:rPr>
          <w:rFonts w:ascii="Times New Roman" w:hAnsi="Times New Roman"/>
          <w:sz w:val="24"/>
          <w:szCs w:val="24"/>
          <w:lang w:val="bg-BG"/>
        </w:rPr>
        <w:t>Варна</w:t>
      </w:r>
      <w:r w:rsidRPr="00826963">
        <w:rPr>
          <w:rFonts w:ascii="Times New Roman" w:hAnsi="Times New Roman"/>
          <w:sz w:val="24"/>
          <w:szCs w:val="24"/>
          <w:lang w:val="bg-BG"/>
        </w:rPr>
        <w:t>;</w:t>
      </w:r>
      <w:r w:rsidR="00EA6753" w:rsidRPr="00826963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</w:t>
      </w:r>
    </w:p>
    <w:p w:rsidR="009E43C1" w:rsidRPr="002335FE" w:rsidRDefault="00EA6753" w:rsidP="009E43C1">
      <w:pPr>
        <w:numPr>
          <w:ilvl w:val="0"/>
          <w:numId w:val="18"/>
        </w:num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гр</w:t>
      </w:r>
      <w:r w:rsidR="009E43C1" w:rsidRPr="002335F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E43C1">
        <w:rPr>
          <w:rFonts w:ascii="Times New Roman" w:hAnsi="Times New Roman"/>
          <w:sz w:val="24"/>
          <w:szCs w:val="24"/>
          <w:lang w:val="bg-BG"/>
        </w:rPr>
        <w:t>Генерал Тошево</w:t>
      </w:r>
      <w:r w:rsidR="009E43C1" w:rsidRPr="002335FE">
        <w:rPr>
          <w:rFonts w:ascii="Times New Roman" w:hAnsi="Times New Roman"/>
          <w:sz w:val="24"/>
          <w:szCs w:val="24"/>
          <w:lang w:val="bg-BG"/>
        </w:rPr>
        <w:t>, ЕКАТТЕ:</w:t>
      </w:r>
      <w:r w:rsidR="009E43C1">
        <w:rPr>
          <w:rFonts w:ascii="Times New Roman" w:hAnsi="Times New Roman"/>
          <w:sz w:val="24"/>
          <w:szCs w:val="24"/>
          <w:lang w:val="bg-BG"/>
        </w:rPr>
        <w:t>14711</w:t>
      </w:r>
      <w:r w:rsidR="009E43C1" w:rsidRPr="002335FE">
        <w:rPr>
          <w:rFonts w:ascii="Times New Roman" w:hAnsi="Times New Roman"/>
          <w:sz w:val="24"/>
          <w:szCs w:val="24"/>
          <w:lang w:val="bg-BG"/>
        </w:rPr>
        <w:t xml:space="preserve">, общ. Генерал Тошево, обл. </w:t>
      </w:r>
      <w:r>
        <w:rPr>
          <w:rFonts w:ascii="Times New Roman" w:hAnsi="Times New Roman"/>
          <w:sz w:val="24"/>
          <w:szCs w:val="24"/>
          <w:lang w:val="bg-BG"/>
        </w:rPr>
        <w:t>Добрич</w:t>
      </w:r>
      <w:r w:rsidR="009E43C1" w:rsidRPr="002335FE">
        <w:rPr>
          <w:rFonts w:ascii="Times New Roman" w:hAnsi="Times New Roman"/>
          <w:sz w:val="24"/>
          <w:szCs w:val="24"/>
          <w:lang w:val="bg-BG"/>
        </w:rPr>
        <w:t>;</w:t>
      </w:r>
    </w:p>
    <w:p w:rsidR="00826963" w:rsidRPr="002335FE" w:rsidRDefault="00826963" w:rsidP="00826963">
      <w:pPr>
        <w:numPr>
          <w:ilvl w:val="0"/>
          <w:numId w:val="18"/>
        </w:num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с. Опанец</w:t>
      </w:r>
      <w:r w:rsidRPr="009E43C1">
        <w:rPr>
          <w:rFonts w:ascii="Times New Roman" w:hAnsi="Times New Roman"/>
          <w:sz w:val="24"/>
          <w:szCs w:val="24"/>
          <w:lang w:val="bg-BG"/>
        </w:rPr>
        <w:t>, ЕКАТТЕ:</w:t>
      </w:r>
      <w:r>
        <w:rPr>
          <w:rFonts w:ascii="Times New Roman" w:hAnsi="Times New Roman"/>
          <w:sz w:val="24"/>
          <w:szCs w:val="24"/>
          <w:lang w:val="bg-BG"/>
        </w:rPr>
        <w:t xml:space="preserve">53597, </w:t>
      </w:r>
      <w:r w:rsidRPr="002335FE">
        <w:rPr>
          <w:rFonts w:ascii="Times New Roman" w:hAnsi="Times New Roman"/>
          <w:sz w:val="24"/>
          <w:szCs w:val="24"/>
          <w:lang w:val="bg-BG"/>
        </w:rPr>
        <w:t>общ. Добричка, обл. Добрич;</w:t>
      </w:r>
    </w:p>
    <w:p w:rsidR="00826963" w:rsidRPr="002335FE" w:rsidRDefault="00826963" w:rsidP="00826963">
      <w:pPr>
        <w:numPr>
          <w:ilvl w:val="0"/>
          <w:numId w:val="18"/>
        </w:num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с. Полковник Минково</w:t>
      </w:r>
      <w:r w:rsidRPr="009E43C1">
        <w:rPr>
          <w:rFonts w:ascii="Times New Roman" w:hAnsi="Times New Roman"/>
          <w:sz w:val="24"/>
          <w:szCs w:val="24"/>
          <w:lang w:val="bg-BG"/>
        </w:rPr>
        <w:t>, ЕКАТТЕ:</w:t>
      </w:r>
      <w:r>
        <w:rPr>
          <w:rFonts w:ascii="Times New Roman" w:hAnsi="Times New Roman"/>
          <w:sz w:val="24"/>
          <w:szCs w:val="24"/>
          <w:lang w:val="bg-BG"/>
        </w:rPr>
        <w:t xml:space="preserve">59402, </w:t>
      </w:r>
      <w:r w:rsidRPr="002335FE">
        <w:rPr>
          <w:rFonts w:ascii="Times New Roman" w:hAnsi="Times New Roman"/>
          <w:sz w:val="24"/>
          <w:szCs w:val="24"/>
          <w:lang w:val="bg-BG"/>
        </w:rPr>
        <w:t>общ. Добричка, обл. Добрич;</w:t>
      </w:r>
    </w:p>
    <w:p w:rsidR="00826963" w:rsidRPr="002335FE" w:rsidRDefault="00826963" w:rsidP="00826963">
      <w:pPr>
        <w:numPr>
          <w:ilvl w:val="0"/>
          <w:numId w:val="18"/>
        </w:num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гр. Добрич</w:t>
      </w:r>
      <w:r w:rsidRPr="009E43C1">
        <w:rPr>
          <w:rFonts w:ascii="Times New Roman" w:hAnsi="Times New Roman"/>
          <w:sz w:val="24"/>
          <w:szCs w:val="24"/>
          <w:lang w:val="bg-BG"/>
        </w:rPr>
        <w:t>, ЕКАТТЕ:</w:t>
      </w:r>
      <w:r>
        <w:rPr>
          <w:rFonts w:ascii="Times New Roman" w:hAnsi="Times New Roman"/>
          <w:sz w:val="24"/>
          <w:szCs w:val="24"/>
          <w:lang w:val="bg-BG"/>
        </w:rPr>
        <w:t xml:space="preserve">72624, </w:t>
      </w:r>
      <w:r w:rsidRPr="002335FE">
        <w:rPr>
          <w:rFonts w:ascii="Times New Roman" w:hAnsi="Times New Roman"/>
          <w:sz w:val="24"/>
          <w:szCs w:val="24"/>
          <w:lang w:val="bg-BG"/>
        </w:rPr>
        <w:t>общ. Добричка, обл. Добрич;</w:t>
      </w:r>
    </w:p>
    <w:p w:rsidR="00826963" w:rsidRDefault="00826963" w:rsidP="00A709A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54EA9" w:rsidRPr="00B54EA9" w:rsidRDefault="00B54EA9" w:rsidP="00B54EA9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54EA9">
        <w:rPr>
          <w:rFonts w:ascii="Times New Roman" w:hAnsi="Times New Roman"/>
          <w:sz w:val="24"/>
          <w:szCs w:val="24"/>
          <w:lang w:val="bg-BG"/>
        </w:rPr>
        <w:t xml:space="preserve">Начало на трасето е п/ст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B54EA9">
        <w:rPr>
          <w:rFonts w:ascii="Times New Roman" w:hAnsi="Times New Roman"/>
          <w:sz w:val="24"/>
          <w:szCs w:val="24"/>
          <w:lang w:val="bg-BG"/>
        </w:rPr>
        <w:t>Добруджа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B54EA9">
        <w:rPr>
          <w:rFonts w:ascii="Times New Roman" w:hAnsi="Times New Roman"/>
          <w:sz w:val="24"/>
          <w:szCs w:val="24"/>
          <w:lang w:val="bg-BG"/>
        </w:rPr>
        <w:t>, разположен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B54EA9">
        <w:rPr>
          <w:rFonts w:ascii="Times New Roman" w:hAnsi="Times New Roman"/>
          <w:sz w:val="24"/>
          <w:szCs w:val="24"/>
          <w:lang w:val="bg-BG"/>
        </w:rPr>
        <w:t xml:space="preserve"> в северозападната част гр. Суворово. Трасето има направление север, като на около 800m трасето прави чупка в посока североизток, пресичайки </w:t>
      </w:r>
      <w:r w:rsidRPr="00BC140E">
        <w:rPr>
          <w:rFonts w:ascii="Times New Roman" w:hAnsi="Times New Roman"/>
          <w:sz w:val="24"/>
          <w:szCs w:val="24"/>
          <w:lang w:val="bg-BG"/>
        </w:rPr>
        <w:t>ж.п. линията между гр. Суворово и с. Вълчи дол.</w:t>
      </w:r>
      <w:r w:rsidRPr="00B54EA9">
        <w:rPr>
          <w:rFonts w:ascii="Times New Roman" w:hAnsi="Times New Roman"/>
          <w:sz w:val="24"/>
          <w:szCs w:val="24"/>
          <w:lang w:val="bg-BG"/>
        </w:rPr>
        <w:t xml:space="preserve"> Трасето има направление в посока североизток в продължение на около 14.2km, като западно от с. Ботево прави чупка с посока изток северо-изток, като след около 2.8km прави чупка в посока североизток. Трасето продължава с това направление 13.53km, като прави чупка в посока изток като достига до оста на линията от п/ст Добрич до п/ст Генерал Тошево.</w:t>
      </w:r>
    </w:p>
    <w:p w:rsidR="00B54EA9" w:rsidRDefault="00B54EA9" w:rsidP="00B54EA9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54EA9">
        <w:rPr>
          <w:rFonts w:ascii="Times New Roman" w:hAnsi="Times New Roman"/>
          <w:sz w:val="24"/>
          <w:szCs w:val="24"/>
          <w:lang w:val="bg-BG"/>
        </w:rPr>
        <w:lastRenderedPageBreak/>
        <w:t xml:space="preserve">От портала на п/ст Добрич трасето има направление в посока югоизток, като пресича ж.п. </w:t>
      </w:r>
      <w:r w:rsidRPr="00EB1F0F">
        <w:rPr>
          <w:rFonts w:ascii="Times New Roman" w:hAnsi="Times New Roman"/>
          <w:sz w:val="24"/>
          <w:szCs w:val="24"/>
          <w:lang w:val="bg-BG"/>
        </w:rPr>
        <w:t xml:space="preserve">линията </w:t>
      </w:r>
      <w:r w:rsidR="00EB1F0F" w:rsidRPr="00EB1F0F">
        <w:rPr>
          <w:rFonts w:ascii="Times New Roman" w:hAnsi="Times New Roman"/>
          <w:sz w:val="24"/>
          <w:szCs w:val="24"/>
          <w:lang w:val="bg-BG"/>
        </w:rPr>
        <w:t>„Повеляново – Кардам".</w:t>
      </w:r>
      <w:r w:rsidRPr="00EB1F0F">
        <w:rPr>
          <w:rFonts w:ascii="Times New Roman" w:hAnsi="Times New Roman"/>
          <w:sz w:val="24"/>
          <w:szCs w:val="24"/>
          <w:lang w:val="bg-BG"/>
        </w:rPr>
        <w:t xml:space="preserve"> В следващото междустълбие се осъществява връзката към</w:t>
      </w:r>
      <w:r w:rsidRPr="00B54EA9">
        <w:rPr>
          <w:rFonts w:ascii="Times New Roman" w:hAnsi="Times New Roman"/>
          <w:sz w:val="24"/>
          <w:szCs w:val="24"/>
          <w:lang w:val="bg-BG"/>
        </w:rPr>
        <w:t xml:space="preserve"> п/ст Добрич. На около 300m от п/ст Добрич, трасето прави чупка в посока югоизток, като в продължение на 2.150km има това направление. Трасето пресича няколко асфалтови пътища, гробищен парк и бараки с градини. Следва чупка в посока североизток, като пресича асфалтовия път II-29, няколко ВЛ 20kV, асфалтов път II-71, като на 3.64km трасето продължава през земеделски територии, обхождайки гр. Добрич от южната страна. Следва чука в посока северозапад, като пресича път II-27. Участъка има линейна дължина от 4.08kmм достигайки западно от с. Победа. Трасето променя направлението си в посока север, оставайки изцяло от западната страна на с. Победа в продължение на 1.47km. Следва чупка в посока северозапад, като участъка е с дължина 7.3km, достигайки северозападно от с. Генерал Колево. Следва промяна на трасето в посока североизток, като трасето е успоредно на път II-29. Участъка е с дължина 7.60km като достига до гр. Генерал Тошево. Следват няколко чупки с които трасето стига до п/ст Генерал Тошево.</w:t>
      </w:r>
    </w:p>
    <w:p w:rsidR="00B54EA9" w:rsidRDefault="00B54EA9" w:rsidP="00A709A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09A0" w:rsidRPr="00A709A0" w:rsidRDefault="00A709A0" w:rsidP="00A709A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709A0">
        <w:rPr>
          <w:rFonts w:ascii="Times New Roman" w:hAnsi="Times New Roman"/>
          <w:sz w:val="24"/>
          <w:szCs w:val="24"/>
          <w:lang w:val="bg-BG"/>
        </w:rPr>
        <w:t>Електропроводът пресича и достатъчно черни пътища, които го правят достъп</w:t>
      </w:r>
      <w:r w:rsidR="00F174E4">
        <w:rPr>
          <w:rFonts w:ascii="Times New Roman" w:hAnsi="Times New Roman"/>
          <w:sz w:val="24"/>
          <w:szCs w:val="24"/>
          <w:lang w:val="bg-BG"/>
        </w:rPr>
        <w:t>е</w:t>
      </w:r>
      <w:r w:rsidRPr="00A709A0">
        <w:rPr>
          <w:rFonts w:ascii="Times New Roman" w:hAnsi="Times New Roman"/>
          <w:sz w:val="24"/>
          <w:szCs w:val="24"/>
          <w:lang w:val="bg-BG"/>
        </w:rPr>
        <w:t>н за всички моторни превозни средства.</w:t>
      </w:r>
    </w:p>
    <w:p w:rsidR="00A709A0" w:rsidRPr="00A709A0" w:rsidRDefault="00A709A0" w:rsidP="00A709A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709A0">
        <w:rPr>
          <w:rFonts w:ascii="Times New Roman" w:hAnsi="Times New Roman"/>
          <w:sz w:val="24"/>
          <w:szCs w:val="24"/>
          <w:lang w:val="bg-BG"/>
        </w:rPr>
        <w:t xml:space="preserve"> Средната надморската височина </w:t>
      </w:r>
      <w:r w:rsidR="00F174E4">
        <w:rPr>
          <w:rFonts w:ascii="Times New Roman" w:hAnsi="Times New Roman"/>
          <w:sz w:val="24"/>
          <w:szCs w:val="24"/>
          <w:lang w:val="bg-BG"/>
        </w:rPr>
        <w:t>на</w:t>
      </w:r>
      <w:r w:rsidRPr="00A709A0">
        <w:rPr>
          <w:rFonts w:ascii="Times New Roman" w:hAnsi="Times New Roman"/>
          <w:sz w:val="24"/>
          <w:szCs w:val="24"/>
          <w:lang w:val="bg-BG"/>
        </w:rPr>
        <w:t xml:space="preserve"> трасето на ВЛ е </w:t>
      </w:r>
      <w:r w:rsidR="00EB1F0F">
        <w:rPr>
          <w:rFonts w:ascii="Times New Roman" w:hAnsi="Times New Roman"/>
          <w:sz w:val="24"/>
          <w:szCs w:val="24"/>
          <w:lang w:val="bg-BG"/>
        </w:rPr>
        <w:t xml:space="preserve">258 </w:t>
      </w:r>
      <w:r w:rsidRPr="00A709A0">
        <w:rPr>
          <w:rFonts w:ascii="Times New Roman" w:hAnsi="Times New Roman"/>
          <w:sz w:val="24"/>
          <w:szCs w:val="24"/>
          <w:lang w:val="bg-BG"/>
        </w:rPr>
        <w:t xml:space="preserve">m. Дължината на така описаното трасе </w:t>
      </w:r>
      <w:r w:rsidRPr="00EB1F0F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B95FF0" w:rsidRPr="00EB1F0F">
        <w:rPr>
          <w:rFonts w:ascii="Times New Roman" w:hAnsi="Times New Roman"/>
          <w:b/>
          <w:bCs/>
          <w:sz w:val="24"/>
          <w:szCs w:val="24"/>
          <w:lang w:val="bg-BG"/>
        </w:rPr>
        <w:t>60,822</w:t>
      </w:r>
      <w:r w:rsidR="00B95FF0" w:rsidRPr="00EB1F0F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EB1F0F">
        <w:rPr>
          <w:rFonts w:ascii="Times New Roman" w:hAnsi="Times New Roman"/>
          <w:sz w:val="24"/>
          <w:szCs w:val="24"/>
          <w:lang w:val="bg-BG"/>
        </w:rPr>
        <w:t>km</w:t>
      </w:r>
      <w:r w:rsidR="00B95FF0" w:rsidRPr="00EB1F0F">
        <w:rPr>
          <w:rFonts w:ascii="Times New Roman" w:hAnsi="Times New Roman"/>
          <w:sz w:val="24"/>
          <w:szCs w:val="24"/>
          <w:lang w:val="bg-BG"/>
        </w:rPr>
        <w:t xml:space="preserve"> и отклонение  </w:t>
      </w:r>
      <w:r w:rsidR="00B95FF0" w:rsidRPr="00EB1F0F">
        <w:rPr>
          <w:rFonts w:ascii="Times New Roman" w:hAnsi="Times New Roman"/>
          <w:b/>
          <w:bCs/>
          <w:sz w:val="24"/>
          <w:szCs w:val="24"/>
          <w:lang w:val="bg-BG"/>
        </w:rPr>
        <w:t>0,1</w:t>
      </w:r>
      <w:r w:rsidR="00EB1F0F" w:rsidRPr="00EB1F0F">
        <w:rPr>
          <w:rFonts w:ascii="Times New Roman" w:hAnsi="Times New Roman"/>
          <w:b/>
          <w:bCs/>
          <w:sz w:val="24"/>
          <w:szCs w:val="24"/>
          <w:lang w:val="bg-BG"/>
        </w:rPr>
        <w:t>3</w:t>
      </w:r>
      <w:r w:rsidR="00B95FF0" w:rsidRPr="00EB1F0F">
        <w:rPr>
          <w:rFonts w:ascii="Times New Roman" w:hAnsi="Times New Roman"/>
          <w:b/>
          <w:bCs/>
          <w:sz w:val="24"/>
          <w:szCs w:val="24"/>
          <w:lang w:val="bg-BG"/>
        </w:rPr>
        <w:t>8</w:t>
      </w:r>
      <w:r w:rsidR="00B95FF0" w:rsidRPr="00EB1F0F">
        <w:rPr>
          <w:rFonts w:ascii="Times New Roman" w:hAnsi="Times New Roman"/>
          <w:bCs/>
          <w:sz w:val="24"/>
          <w:szCs w:val="24"/>
          <w:lang w:val="bg-BG"/>
        </w:rPr>
        <w:t xml:space="preserve"> км. </w:t>
      </w:r>
      <w:r w:rsidR="00B95FF0" w:rsidRPr="00EB1F0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B1F0F">
        <w:rPr>
          <w:rFonts w:ascii="Times New Roman" w:hAnsi="Times New Roman"/>
          <w:sz w:val="24"/>
          <w:szCs w:val="24"/>
          <w:lang w:val="bg-BG"/>
        </w:rPr>
        <w:t>.</w:t>
      </w:r>
      <w:bookmarkEnd w:id="0"/>
      <w:r w:rsidRPr="00EB1F0F">
        <w:rPr>
          <w:rFonts w:ascii="Times New Roman" w:hAnsi="Times New Roman"/>
          <w:sz w:val="24"/>
          <w:szCs w:val="24"/>
          <w:lang w:val="bg-BG"/>
        </w:rPr>
        <w:t xml:space="preserve"> Брой </w:t>
      </w:r>
      <w:r w:rsidR="00F174E4" w:rsidRPr="00EB1F0F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EB1F0F">
        <w:rPr>
          <w:rFonts w:ascii="Times New Roman" w:hAnsi="Times New Roman"/>
          <w:sz w:val="24"/>
          <w:szCs w:val="24"/>
          <w:lang w:val="bg-BG"/>
        </w:rPr>
        <w:t>стълбове</w:t>
      </w:r>
      <w:r w:rsidR="00F174E4" w:rsidRPr="00EB1F0F">
        <w:rPr>
          <w:rFonts w:ascii="Times New Roman" w:hAnsi="Times New Roman"/>
          <w:sz w:val="24"/>
          <w:szCs w:val="24"/>
          <w:lang w:val="bg-BG"/>
        </w:rPr>
        <w:t xml:space="preserve">те е </w:t>
      </w:r>
      <w:r w:rsidRPr="00EB1F0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5FF0" w:rsidRPr="00EB1F0F">
        <w:rPr>
          <w:rFonts w:ascii="Times New Roman" w:hAnsi="Times New Roman"/>
          <w:sz w:val="24"/>
          <w:szCs w:val="24"/>
          <w:lang w:val="bg-BG"/>
        </w:rPr>
        <w:t>356</w:t>
      </w:r>
      <w:r w:rsidR="00F174E4" w:rsidRPr="00EB1F0F">
        <w:rPr>
          <w:rFonts w:ascii="Times New Roman" w:hAnsi="Times New Roman"/>
          <w:sz w:val="24"/>
          <w:szCs w:val="24"/>
          <w:lang w:val="bg-BG"/>
        </w:rPr>
        <w:t xml:space="preserve"> бр.</w:t>
      </w:r>
    </w:p>
    <w:p w:rsidR="007869C2" w:rsidRDefault="007869C2" w:rsidP="00F826CB">
      <w:pPr>
        <w:spacing w:after="0" w:line="240" w:lineRule="auto"/>
        <w:ind w:left="464" w:right="4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7783" w:rsidRPr="00DE7880" w:rsidRDefault="007E7783" w:rsidP="00F826CB">
      <w:pPr>
        <w:spacing w:after="0" w:line="240" w:lineRule="auto"/>
        <w:ind w:left="464"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DE7880">
        <w:rPr>
          <w:rFonts w:ascii="Times New Roman" w:hAnsi="Times New Roman"/>
          <w:sz w:val="24"/>
          <w:szCs w:val="24"/>
          <w:lang w:val="bg-BG"/>
        </w:rPr>
        <w:t xml:space="preserve">Изготвен е координатен регистър на централните точки на стъпките на стълбовете. </w:t>
      </w:r>
    </w:p>
    <w:p w:rsidR="007E7783" w:rsidRPr="001620A4" w:rsidRDefault="007E7783" w:rsidP="00F826CB">
      <w:pPr>
        <w:spacing w:after="140" w:line="240" w:lineRule="auto"/>
        <w:ind w:left="-15" w:right="49" w:firstLine="454"/>
        <w:jc w:val="both"/>
        <w:rPr>
          <w:rFonts w:ascii="Times New Roman" w:hAnsi="Times New Roman"/>
          <w:sz w:val="24"/>
          <w:szCs w:val="24"/>
          <w:lang w:val="bg-BG"/>
        </w:rPr>
      </w:pPr>
      <w:r w:rsidRPr="00A80051">
        <w:rPr>
          <w:rFonts w:ascii="Times New Roman" w:hAnsi="Times New Roman"/>
          <w:sz w:val="24"/>
          <w:szCs w:val="24"/>
          <w:lang w:val="bg-BG"/>
        </w:rPr>
        <w:t>Определянето на точките е извършено съгласно чл.31 от „Инструкция №РД-02-20-25 за определяне на геодезически точки с помощта на глобални навигационни спътникови системи”.</w:t>
      </w:r>
      <w:r w:rsidRPr="001620A4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B95FF0" w:rsidRDefault="00B95FF0" w:rsidP="001F6E37">
      <w:pPr>
        <w:spacing w:after="0"/>
        <w:ind w:right="427"/>
        <w:jc w:val="both"/>
        <w:rPr>
          <w:rFonts w:ascii="Times New Roman" w:eastAsia="Times New Roman" w:hAnsi="Times New Roman"/>
          <w:b/>
          <w:lang w:val="bg-BG"/>
        </w:rPr>
      </w:pPr>
    </w:p>
    <w:p w:rsidR="001F6E37" w:rsidRPr="001C76A1" w:rsidRDefault="001F6E37" w:rsidP="001F6E37">
      <w:pPr>
        <w:spacing w:after="0"/>
        <w:ind w:right="427"/>
        <w:jc w:val="both"/>
        <w:rPr>
          <w:lang w:val="bg-BG"/>
        </w:rPr>
      </w:pPr>
      <w:r>
        <w:rPr>
          <w:rFonts w:ascii="Times New Roman" w:eastAsia="Times New Roman" w:hAnsi="Times New Roman"/>
          <w:b/>
          <w:lang w:val="bg-BG"/>
        </w:rPr>
        <w:t xml:space="preserve">ТАБЛИЦА </w:t>
      </w:r>
    </w:p>
    <w:p w:rsidR="001F6E37" w:rsidRPr="001F6E37" w:rsidRDefault="001F6E37" w:rsidP="001F6E3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1F6E37">
        <w:rPr>
          <w:rFonts w:ascii="Times New Roman" w:hAnsi="Times New Roman"/>
          <w:sz w:val="24"/>
          <w:szCs w:val="24"/>
          <w:lang w:val="bg-BG"/>
        </w:rPr>
        <w:t>Координати на центровете на стълбовете на ВЛ 110kV „</w:t>
      </w:r>
      <w:r w:rsidR="00EC038D">
        <w:rPr>
          <w:rFonts w:ascii="Times New Roman" w:hAnsi="Times New Roman"/>
          <w:b/>
          <w:sz w:val="24"/>
          <w:szCs w:val="24"/>
          <w:lang w:val="bg-BG"/>
        </w:rPr>
        <w:t>Димитър Ганев</w:t>
      </w:r>
      <w:r w:rsidRPr="001F6E37">
        <w:rPr>
          <w:rFonts w:ascii="Times New Roman" w:hAnsi="Times New Roman"/>
          <w:sz w:val="24"/>
          <w:szCs w:val="24"/>
          <w:lang w:val="bg-BG"/>
        </w:rPr>
        <w:t>“ п/ст „</w:t>
      </w:r>
      <w:r w:rsidR="006116EC">
        <w:rPr>
          <w:rFonts w:ascii="Times New Roman" w:hAnsi="Times New Roman"/>
          <w:sz w:val="24"/>
          <w:szCs w:val="24"/>
          <w:lang w:val="bg-BG"/>
        </w:rPr>
        <w:t>Добруджа</w:t>
      </w:r>
      <w:r w:rsidRPr="001F6E37">
        <w:rPr>
          <w:rFonts w:ascii="Times New Roman" w:hAnsi="Times New Roman"/>
          <w:sz w:val="24"/>
          <w:szCs w:val="24"/>
          <w:lang w:val="bg-BG"/>
        </w:rPr>
        <w:t>“ – п/ст „</w:t>
      </w:r>
      <w:r w:rsidR="006116EC">
        <w:rPr>
          <w:rFonts w:ascii="Times New Roman" w:hAnsi="Times New Roman"/>
          <w:sz w:val="24"/>
          <w:szCs w:val="24"/>
          <w:lang w:val="bg-BG"/>
        </w:rPr>
        <w:t>Генерал Тошево</w:t>
      </w:r>
      <w:r w:rsidRPr="001F6E37">
        <w:rPr>
          <w:rFonts w:ascii="Times New Roman" w:hAnsi="Times New Roman"/>
          <w:sz w:val="24"/>
          <w:szCs w:val="24"/>
          <w:lang w:val="bg-BG"/>
        </w:rPr>
        <w:t>“</w:t>
      </w:r>
    </w:p>
    <w:p w:rsidR="001F6E37" w:rsidRDefault="001F6E37" w:rsidP="001F6E37">
      <w:pPr>
        <w:spacing w:before="120" w:after="0" w:line="240" w:lineRule="auto"/>
        <w:jc w:val="both"/>
        <w:rPr>
          <w:rFonts w:ascii="Times New Roman" w:eastAsia="Times New Roman" w:hAnsi="Times New Roman"/>
          <w:szCs w:val="20"/>
          <w:lang w:val="bg-BG" w:eastAsia="bg-BG"/>
        </w:rPr>
      </w:pPr>
    </w:p>
    <w:tbl>
      <w:tblPr>
        <w:tblW w:w="7760" w:type="dxa"/>
        <w:tblLook w:val="04A0" w:firstRow="1" w:lastRow="0" w:firstColumn="1" w:lastColumn="0" w:noHBand="0" w:noVBand="1"/>
      </w:tblPr>
      <w:tblGrid>
        <w:gridCol w:w="895"/>
        <w:gridCol w:w="1351"/>
        <w:gridCol w:w="1489"/>
        <w:gridCol w:w="895"/>
        <w:gridCol w:w="1560"/>
        <w:gridCol w:w="1720"/>
      </w:tblGrid>
      <w:tr w:rsidR="00B95FF0" w:rsidRPr="00B95FF0" w:rsidTr="00B95FF0">
        <w:trPr>
          <w:trHeight w:val="25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FF0" w:rsidRPr="00B95FF0" w:rsidRDefault="00B95FF0" w:rsidP="00B9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B95F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  <w:t>№ стълб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B95F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  <w:t>център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5FF0" w:rsidRPr="00B95FF0" w:rsidRDefault="00B95FF0" w:rsidP="00B9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B95F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  <w:t>№ стълб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B95F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  <w:t>център</w:t>
            </w:r>
          </w:p>
        </w:tc>
      </w:tr>
      <w:tr w:rsidR="00B95FF0" w:rsidRPr="00B95FF0" w:rsidTr="00B95FF0">
        <w:trPr>
          <w:trHeight w:val="40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B95F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  <w:t>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B95F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B95F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  <w:t>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B95FF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/>
              </w:rPr>
              <w:t>X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668530,746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4802042,442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687129,525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4825687,308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668524,516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4802282,493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687281,805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4825565,433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668507,421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4802448,777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687434,999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4825442,825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668490,872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4802609,748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687517,692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4825468,425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668468,187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4802830,408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687757,607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4825542,699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668553,263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4802974,424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687897,721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4825586,077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668639,951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4803121,169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688029,653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4825626,921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668720,996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4803258,362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688167,677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4825669,651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668812,451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4803413,175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688307,872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4825713,053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668947,037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4803565,850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688446,623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4825756,008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669026,830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4803656,400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688579,030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4825797,000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669131,330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4803774,940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688717,913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4825839,996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669313,081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4803981,139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688846,353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4825879,759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669401,314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4804081,224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688989,094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4825923,949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669473,785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4804163,453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689120,660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4825964,680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669607,041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4804314,630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689258,881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4826007,460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669739,682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4804465,110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689396,547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4826050,069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669867,883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4804610,554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689534,073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4826092,635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670003,153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4804764,016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689672,526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4826135,487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670141,858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4804921,375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689814,905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4826179,555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670276,420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4805074,035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689952,310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4826222,083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lastRenderedPageBreak/>
              <w:t>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670411,498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4805227,280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690089,757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4826264,623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670548,568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4805382,785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690228,158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4826307,460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670674,624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4805525,747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690368,905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4826351,022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670762,063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4805624,999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690508,101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4826394,104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670875,108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4805753,242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204А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690645,358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4826432,924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670970,211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4805861,135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205В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690648,450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4826422,366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671071,913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4805976,515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205А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690776,010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4826478,073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671193,811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4806115,005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205Б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690779,612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4826467,678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671329,745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4806269,408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690908,593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4826518,060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671465,087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4806423,155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690978,683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4826660,523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671593,770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4806569,336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691057,412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4826820,547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671730,067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4806724,168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691136,422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4826981,141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671860,876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4806872,765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691215,213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4827141,290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671993,771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4807023,732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691293,465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4827300,344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672126,815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4807174,868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691369,916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4827455,736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672259,374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4807325,453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691424,903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4827567,503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672389,494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4807473,267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691509,261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4827738,907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672511,200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4807611,523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691587,053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4827897,085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672602,295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4807715,006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691665,199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4828055,924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672761,954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4807896,376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691742,997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4828214,055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672854,348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4808001,334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691821,074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4828372,753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673002,042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4808169,112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691899,058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4828531,243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673132,203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4808316,973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691982,720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4828701,302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673264,391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4808467,137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692062,314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4828863,093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673371,476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4808588,795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692137,175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4829014,189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673529,747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4808768,577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692221,685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4829184,763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673626,457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4808878,790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692297,756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4829338,302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673718,135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4808983,239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692378,332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4829500,935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673827,458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4809107,798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692447,986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4829641,522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673932,495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4809227,481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692515,615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4829778,022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674040,550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4809350,602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692586,081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4829920,250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674149,873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4809475,168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692656,429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4830062,239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674319,044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4809667,926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692728,060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4830206,816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674439,093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4809804,790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692715,712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4830387,513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674559,843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4809942,299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692703,719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4830563,016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674705,765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4810108,568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692691,697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4830738,927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674824,843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4810244,248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692679,702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4830914,475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674947,966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4810384,533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692669,568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4831062,772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675079,854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4810534,816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692658,431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4831225,736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675224,399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4810699,518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692647,877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4831380,182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675342,298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4810833,853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692635,553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4831560,528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675463,667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4810972,145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692624,090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4831728,273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675572,692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4811096,371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692715,015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4831869,238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675683,628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4811222,776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692810,244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4832016,875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675804,036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4811359,972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692906,023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4832165,364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675953,941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4811530,805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693004,026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4832317,303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676091,561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4811687,634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693097,546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4832462,291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676227,979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4811843,119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693195,179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4832613,655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676355,325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4811988,266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693292,793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4832764,988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676492,415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4812144,517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693389,996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4832915,687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676631,052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4812302,532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693487,048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4833066,151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676772,126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4812463,325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693584,557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4833217,323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676902,706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4812612,157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693680,819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4833366,560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677013,934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4812738,932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693776,494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4833514,890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lastRenderedPageBreak/>
              <w:t>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677123,989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4812864,984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693872,152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4833663,191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677240,039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4812997,903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693967,693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4833811,254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677334,438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4813106,024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694063,181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4833959,235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677464,031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4813254,454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694159,197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4834108,035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677595,786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4813405,360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694256,606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4834258,992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81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677731,826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4813561,174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694354,605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4834410,864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677834,041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4813678,247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694452,775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4834563,001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678021,373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4813728,211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694549,809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4834713,378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678201,706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4813776,308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694648,826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4834866,828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678355,305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4813817,275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694747,279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4835019,404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678533,696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4813864,854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694844,786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4835170,515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678750,740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4813922,741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694942,878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4835322,531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678928,438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4813970,135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695037,654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4835469,409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679103,365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4814016,790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695133,352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4835617,714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679292,107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4814067,132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695229,516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4835766,743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91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679468,208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4814114,100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695325,310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4835915,406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92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679614,108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4814153,009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695421,751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4836065,076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93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679816,896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4814207,096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695519,325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4836216,502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679987,379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4814252,566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695617,285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4836368,527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95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680189,618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4814306,510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695714,689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4836519,690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680402,423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4814363,262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695810,937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4836669,059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97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680552,426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4814403,270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695909,845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4836822,555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680621,343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4814572,236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696006,457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4836972,489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680705,501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4814778,624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696103,752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4837123,483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680777,655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4814955,555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696196,513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4837267,440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680844,443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4815119,324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696293,096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4837417,328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680896,452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4815246,856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696389,286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4837566,607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680989,724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4815475,568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696486,738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4837717,844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681032,276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4815579,910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696571,952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4837850,089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681072,412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4815678,327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696695,083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4837925,267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681141,983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4815848,923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696815,213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4837998,613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681213,225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4816023,615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696932,479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4838070,211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681280,791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4816189,295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697025,386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4838126,936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681343,927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4816344,110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697150,553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4838203,357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681447,405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4816597,848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697272,040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4838277,532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681487,766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4816696,817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697395,429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4838352,868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681550,565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4816850,808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697518,955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4838428,288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681624,768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4817032,761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697644,091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4838504,690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681699,169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4817215,198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697749,354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4838568,960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681784,101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4817423,461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697865,851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4838640,087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681861,231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4817612,592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697978,618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4838708,938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681918,777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4817753,700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698098,736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4838782,277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681986,819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4817920,546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698209,562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4838849,943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682075,677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4818138,434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698333,169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4838925,412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682135,580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4818285,322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698457,342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4839001,227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682199,035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4818440,920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698583,141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4839078,034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682266,792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4818607,066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698703,953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4839151,797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682350,539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4818812,423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698820,379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4839222,881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682434,666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4819018,711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698937,328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4839294,283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682507,921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4819198,340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699058,105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4839368,023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682580,929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4819377,363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699175,870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4839439,924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682645,661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4819536,091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699292,853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4839511,347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682716,014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4819709,326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699412,200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4839584,214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682795,278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4819904,503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699522,582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4839651,607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lastRenderedPageBreak/>
              <w:t>130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682878,107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4820108,457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699637,472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4839721,752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682957,291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4820303,436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699746,829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4839788,539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683035,878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4820496,946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699860,949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4839858,195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683115,625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4820693,312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699985,406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4839934,181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134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683193,215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4820884,366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700108,688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4840009,451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683249,123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4821022,031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700246,252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4840093,439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683313,531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4821180,626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700370,683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4840169,410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683370,784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4821321,605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700493,799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4840244,578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683444,172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4821502,310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700617,563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4840320,141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683526,929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4821706,089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700742,686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4840396,534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683603,582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4821894,836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700863,046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4840470,019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683665,301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4822046,809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700991,633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4840548,527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683738,127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4822226,133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701116,580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4840624,982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683807,213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4822396,248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701240,708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4840700,937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683885,362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4822588,678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701360,349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4840774,146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683967,781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4822791,623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701488,233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4840852,399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684046,992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4822986,670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701612,350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4840928,348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684124,806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4823178,275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701726,705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4840998,323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684200,506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4823364,675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701849,563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4841073,500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684282,088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4823565,559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701967,332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4841145,564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684364,025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4823767,317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702083,368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4841216,568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684436,133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4823944,872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702201,498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4841288,853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684488,447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4824073,687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702319,322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4841360,951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684561,763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4824254,218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702440,678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4841435,209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684638,798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4824443,906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702560,071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4841508,266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684721,577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4824647,737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702677,990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4841580,422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684798,821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4824837,940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702802,123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4841656,380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684879,766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4825037,255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702924,261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4841731,120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684959,013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4825232,411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703046,478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4841805,905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685039,358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4825429,709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703196,937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4841897,971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685114,202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4825614,521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703286,951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4841906,997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161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685194,813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4825813,012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703426,213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4841920,958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685275,008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4826010,483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703569,826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4841935,357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685355,995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4826209,900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703711,037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4841949,515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685434,998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4826404,435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703848,211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4841963,268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685504,903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4826576,441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703985,911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4841977,075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685578,339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4826757,392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704122,633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4841990,783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685639,595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4826908,225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704252,523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4842003,806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685683,904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4826944,061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704343,697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4842012,927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685758,010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4826784,989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704505,127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4842029,132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685832,124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4826725,673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704631,319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4842041,785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686015,435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4826578,961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704771,760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4842055,866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686141,307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4826478,220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704902,081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4842068,933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173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686284,603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4826363,498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704970,935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4842220,415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686425,179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4826251,026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705052,058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4842398,888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686564,573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4826139,463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705126,343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4842562,311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686768,588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4825976,182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705194,932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4842713,208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177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686850,064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4825910,973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353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705250,528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4842835,523</w:t>
            </w:r>
          </w:p>
        </w:tc>
      </w:tr>
      <w:tr w:rsidR="00B95FF0" w:rsidRPr="00B95FF0" w:rsidTr="00B95FF0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687023,750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4825771,965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1А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685648,971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0" w:rsidRPr="00B95FF0" w:rsidRDefault="00B95FF0" w:rsidP="00B95F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</w:pPr>
            <w:r w:rsidRPr="00B95FF0">
              <w:rPr>
                <w:rFonts w:ascii="Times New Roman" w:eastAsia="Times New Roman" w:hAnsi="Times New Roman"/>
                <w:sz w:val="20"/>
                <w:szCs w:val="20"/>
                <w:lang w:val="bg-BG" w:eastAsia="bg-BG"/>
              </w:rPr>
              <w:t>4827020,903</w:t>
            </w:r>
          </w:p>
        </w:tc>
      </w:tr>
    </w:tbl>
    <w:p w:rsidR="007E29DC" w:rsidRDefault="007E29DC" w:rsidP="001F6E37">
      <w:pPr>
        <w:spacing w:before="120" w:after="0" w:line="240" w:lineRule="auto"/>
        <w:jc w:val="both"/>
        <w:rPr>
          <w:rFonts w:ascii="Times New Roman" w:eastAsia="Times New Roman" w:hAnsi="Times New Roman"/>
          <w:szCs w:val="20"/>
          <w:lang w:val="bg-BG" w:eastAsia="bg-BG"/>
        </w:rPr>
      </w:pPr>
    </w:p>
    <w:p w:rsidR="007E29DC" w:rsidRDefault="007E29DC" w:rsidP="001F6E37">
      <w:pPr>
        <w:spacing w:before="120" w:after="0" w:line="240" w:lineRule="auto"/>
        <w:jc w:val="both"/>
        <w:rPr>
          <w:rFonts w:ascii="Times New Roman" w:eastAsia="Times New Roman" w:hAnsi="Times New Roman"/>
          <w:szCs w:val="20"/>
          <w:lang w:val="bg-BG" w:eastAsia="bg-BG"/>
        </w:rPr>
      </w:pPr>
    </w:p>
    <w:p w:rsidR="007E7783" w:rsidRPr="00631072" w:rsidRDefault="007E7783" w:rsidP="00631072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631072">
        <w:rPr>
          <w:rFonts w:ascii="Times New Roman" w:hAnsi="Times New Roman"/>
          <w:sz w:val="24"/>
          <w:szCs w:val="24"/>
          <w:lang w:val="bg-BG"/>
        </w:rPr>
        <w:t>Съществуващата въздушна електропроводна линия, предмет на реконструкцията ВЛ 110kV „</w:t>
      </w:r>
      <w:r w:rsidR="00EC038D">
        <w:rPr>
          <w:rFonts w:ascii="Times New Roman" w:hAnsi="Times New Roman"/>
          <w:b/>
          <w:sz w:val="24"/>
          <w:szCs w:val="24"/>
          <w:lang w:val="bg-BG"/>
        </w:rPr>
        <w:t>Димитър Ганев</w:t>
      </w:r>
      <w:r w:rsidRPr="00631072">
        <w:rPr>
          <w:rFonts w:ascii="Times New Roman" w:hAnsi="Times New Roman"/>
          <w:sz w:val="24"/>
          <w:szCs w:val="24"/>
          <w:lang w:val="bg-BG"/>
        </w:rPr>
        <w:t>“</w:t>
      </w:r>
      <w:r w:rsidR="0005108F" w:rsidRPr="0063107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31072">
        <w:rPr>
          <w:rFonts w:ascii="Times New Roman" w:hAnsi="Times New Roman"/>
          <w:sz w:val="24"/>
          <w:szCs w:val="24"/>
          <w:lang w:val="bg-BG"/>
        </w:rPr>
        <w:t xml:space="preserve">е в експлоатация от </w:t>
      </w:r>
      <w:r w:rsidR="00E3318F">
        <w:rPr>
          <w:rFonts w:ascii="Times New Roman" w:hAnsi="Times New Roman"/>
          <w:sz w:val="24"/>
          <w:szCs w:val="24"/>
          <w:lang w:val="bg-BG"/>
        </w:rPr>
        <w:t>5</w:t>
      </w:r>
      <w:r w:rsidRPr="00631072">
        <w:rPr>
          <w:rFonts w:ascii="Times New Roman" w:hAnsi="Times New Roman"/>
          <w:sz w:val="24"/>
          <w:szCs w:val="24"/>
          <w:lang w:val="bg-BG"/>
        </w:rPr>
        <w:t xml:space="preserve">0-те години на миналия век и е собственост на </w:t>
      </w:r>
      <w:r w:rsidRPr="00631072">
        <w:rPr>
          <w:rFonts w:ascii="Times New Roman" w:hAnsi="Times New Roman"/>
          <w:b/>
          <w:sz w:val="24"/>
          <w:szCs w:val="24"/>
          <w:lang w:val="bg-BG"/>
        </w:rPr>
        <w:lastRenderedPageBreak/>
        <w:t>Електроенергиен системен оператор</w:t>
      </w:r>
      <w:r w:rsidRPr="00631072">
        <w:rPr>
          <w:rFonts w:ascii="Times New Roman" w:hAnsi="Times New Roman"/>
          <w:sz w:val="24"/>
          <w:szCs w:val="24"/>
          <w:lang w:val="bg-BG"/>
        </w:rPr>
        <w:t>, като част от дълготрайните материални активи на дружеството.</w:t>
      </w:r>
    </w:p>
    <w:p w:rsidR="007E7783" w:rsidRPr="00631072" w:rsidRDefault="007E7783" w:rsidP="00631072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631072">
        <w:rPr>
          <w:rFonts w:ascii="Times New Roman" w:hAnsi="Times New Roman"/>
          <w:sz w:val="24"/>
          <w:szCs w:val="24"/>
          <w:lang w:val="bg-BG"/>
        </w:rPr>
        <w:t>Площите, заети от стъпките на стълбовете и сервитута са в рамките на нормативите.</w:t>
      </w:r>
    </w:p>
    <w:p w:rsidR="001927D1" w:rsidRDefault="001927D1" w:rsidP="007E778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E7783" w:rsidRPr="003C3516" w:rsidRDefault="007E7783" w:rsidP="007E778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>5. Природни ресурси, предвидени за използване по време на строителството и експлоатацията:</w:t>
      </w:r>
    </w:p>
    <w:p w:rsidR="007E7783" w:rsidRPr="00B65C88" w:rsidRDefault="007E7783" w:rsidP="007E778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5C88">
        <w:rPr>
          <w:rFonts w:ascii="Times New Roman" w:hAnsi="Times New Roman"/>
          <w:b/>
          <w:sz w:val="24"/>
          <w:szCs w:val="24"/>
          <w:lang w:val="bg-BG"/>
        </w:rPr>
        <w:t>(включително предвидено водовземане за питейни, промишлени и други нужди – чрез обществено водоснабдяване (В и К или друга мрежа) и/или от повърхностни води, и/или подземни води, необходими количества, съществуващи съоръжения или необходимост от изграждане на нови)</w:t>
      </w:r>
    </w:p>
    <w:p w:rsidR="007E7783" w:rsidRPr="003C3516" w:rsidRDefault="007E7783" w:rsidP="00CC54C0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3C3516">
        <w:rPr>
          <w:rFonts w:ascii="Times New Roman" w:hAnsi="Times New Roman"/>
          <w:sz w:val="24"/>
          <w:szCs w:val="24"/>
          <w:lang w:val="bg-BG"/>
        </w:rPr>
        <w:t>За целите на реконструкцията ще се ползват санитарно-битови помещения – фургони и подвижни химически тоалетни, както и площадки за открити временни складове.</w:t>
      </w:r>
    </w:p>
    <w:p w:rsidR="007E7783" w:rsidRPr="00F51746" w:rsidRDefault="007E7783" w:rsidP="00CC54C0">
      <w:pPr>
        <w:rPr>
          <w:rFonts w:ascii="Times New Roman" w:hAnsi="Times New Roman"/>
          <w:sz w:val="24"/>
          <w:szCs w:val="24"/>
          <w:lang w:val="bg-BG"/>
        </w:rPr>
      </w:pPr>
      <w:r w:rsidRPr="003C3516">
        <w:rPr>
          <w:rFonts w:ascii="Times New Roman" w:hAnsi="Times New Roman"/>
          <w:sz w:val="24"/>
          <w:szCs w:val="24"/>
          <w:lang w:val="bg-BG"/>
        </w:rPr>
        <w:t>Захранване на санитарно-битовите помещения и строителните площадки с електрически ток и вода, както и отопление, канализация и други подобни, не се предвижда.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1746">
        <w:rPr>
          <w:rFonts w:ascii="Times New Roman" w:hAnsi="Times New Roman"/>
          <w:sz w:val="24"/>
          <w:szCs w:val="24"/>
          <w:lang w:val="bg-BG"/>
        </w:rPr>
        <w:t>Вода за питейни нужди ще се осигурява с туби, водоноски и/или бутилирана, като тя трябва да бъде с доказани питейни качества.</w:t>
      </w:r>
    </w:p>
    <w:p w:rsidR="007E7783" w:rsidRPr="003C3516" w:rsidRDefault="007E7783" w:rsidP="007E778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54FC0">
        <w:rPr>
          <w:rFonts w:ascii="Times New Roman" w:hAnsi="Times New Roman"/>
          <w:b/>
          <w:sz w:val="24"/>
          <w:szCs w:val="24"/>
          <w:lang w:val="bg-BG"/>
        </w:rPr>
        <w:t>6. Очаквани общи емисии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 на вредни вещества във въздуха по замърсители:</w:t>
      </w:r>
    </w:p>
    <w:p w:rsidR="007E7783" w:rsidRPr="004A3D2A" w:rsidRDefault="007E7783" w:rsidP="007E778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При 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изготвянето на работния проект за реконструкция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4A3D2A">
        <w:rPr>
          <w:rFonts w:ascii="Times New Roman" w:hAnsi="Times New Roman"/>
          <w:sz w:val="24"/>
          <w:szCs w:val="24"/>
          <w:lang w:val="bg-BG"/>
        </w:rPr>
        <w:t>ВЛ 110</w:t>
      </w:r>
      <w:r w:rsidRPr="00B31E65">
        <w:rPr>
          <w:rFonts w:ascii="Times New Roman" w:hAnsi="Times New Roman"/>
          <w:sz w:val="24"/>
          <w:szCs w:val="24"/>
        </w:rPr>
        <w:t>kV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EC038D">
        <w:rPr>
          <w:rFonts w:ascii="Times New Roman" w:hAnsi="Times New Roman"/>
          <w:b/>
          <w:sz w:val="24"/>
          <w:szCs w:val="24"/>
          <w:lang w:val="bg-BG"/>
        </w:rPr>
        <w:t>Димитър Ганев</w:t>
      </w:r>
      <w:r w:rsidRPr="004A3D2A">
        <w:rPr>
          <w:rFonts w:ascii="Times New Roman" w:hAnsi="Times New Roman"/>
          <w:sz w:val="24"/>
          <w:szCs w:val="24"/>
          <w:lang w:val="bg-BG"/>
        </w:rPr>
        <w:t>“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>са спазени всички екологични изисквания, определящи строителството и експлоатацията на въздушни електропроводни линии за високо напрежение - минимално увреждане на терена, рационално използване на земята, подходяща организация на строителството, ограничаване на вредното влияние на електромагнитните полета и др.</w:t>
      </w:r>
    </w:p>
    <w:p w:rsidR="007E7783" w:rsidRPr="004A3D2A" w:rsidRDefault="007E7783" w:rsidP="007E778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C3516">
        <w:rPr>
          <w:rFonts w:ascii="Times New Roman" w:hAnsi="Times New Roman"/>
          <w:sz w:val="24"/>
          <w:szCs w:val="24"/>
          <w:lang w:val="bg-BG"/>
        </w:rPr>
        <w:t>При т</w:t>
      </w:r>
      <w:r w:rsidRPr="004A3D2A">
        <w:rPr>
          <w:rFonts w:ascii="Times New Roman" w:hAnsi="Times New Roman"/>
          <w:sz w:val="24"/>
          <w:szCs w:val="24"/>
          <w:lang w:val="bg-BG"/>
        </w:rPr>
        <w:t>ехнологичния процес прен</w:t>
      </w:r>
      <w:r w:rsidRPr="003C3516">
        <w:rPr>
          <w:rFonts w:ascii="Times New Roman" w:hAnsi="Times New Roman"/>
          <w:sz w:val="24"/>
          <w:szCs w:val="24"/>
          <w:lang w:val="bg-BG"/>
        </w:rPr>
        <w:t>ос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на електрическа енергия </w:t>
      </w:r>
      <w:r w:rsidRPr="003C3516">
        <w:rPr>
          <w:rFonts w:ascii="Times New Roman" w:hAnsi="Times New Roman"/>
          <w:sz w:val="24"/>
          <w:szCs w:val="24"/>
          <w:lang w:val="bg-BG"/>
        </w:rPr>
        <w:t>в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ъздухът, водата и почвата не се замърсяват, тъй като при експлоатацията на </w:t>
      </w:r>
      <w:r>
        <w:rPr>
          <w:rFonts w:ascii="Times New Roman" w:hAnsi="Times New Roman"/>
          <w:sz w:val="24"/>
          <w:szCs w:val="24"/>
          <w:lang w:val="bg-BG"/>
        </w:rPr>
        <w:t>съоръженията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няма отпадъчни продукти.</w:t>
      </w:r>
    </w:p>
    <w:p w:rsidR="007E7783" w:rsidRPr="003C3516" w:rsidRDefault="007E7783" w:rsidP="007E778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Обектът е източник на електромагнитно поле при пренасяне на електрическа енергия. С вредното влияние на електромагнитното поле са съобразени отстоянията на проводниците до терена, до 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други въздушни електропроводни и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съобщителни линии, 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до съседни </w:t>
      </w:r>
      <w:r w:rsidRPr="004A3D2A">
        <w:rPr>
          <w:rFonts w:ascii="Times New Roman" w:hAnsi="Times New Roman"/>
          <w:sz w:val="24"/>
          <w:szCs w:val="24"/>
          <w:lang w:val="bg-BG"/>
        </w:rPr>
        <w:t>инфраструктурни съоръжения (</w:t>
      </w:r>
      <w:r w:rsidRPr="003C3516">
        <w:rPr>
          <w:rFonts w:ascii="Times New Roman" w:hAnsi="Times New Roman"/>
          <w:sz w:val="24"/>
          <w:szCs w:val="24"/>
          <w:lang w:val="bg-BG"/>
        </w:rPr>
        <w:t>пътища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), съгласно залегналите в НУЕУЕЛ норми. </w:t>
      </w:r>
    </w:p>
    <w:p w:rsidR="002A7029" w:rsidRPr="00B1318D" w:rsidRDefault="002A7029" w:rsidP="002A7029">
      <w:pPr>
        <w:spacing w:after="0"/>
        <w:ind w:right="1"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3238E0">
        <w:rPr>
          <w:rFonts w:ascii="Times New Roman" w:eastAsia="Calibri" w:hAnsi="Times New Roman"/>
          <w:sz w:val="24"/>
          <w:lang w:val="bg-BG" w:eastAsia="ar-SA"/>
        </w:rPr>
        <w:t xml:space="preserve">Както преди така и след извършване на реконструкцията ВЛ не преминава и не засяга </w:t>
      </w:r>
      <w:r w:rsidRPr="00B1318D">
        <w:rPr>
          <w:rFonts w:ascii="Times New Roman" w:hAnsi="Times New Roman"/>
          <w:sz w:val="24"/>
          <w:szCs w:val="24"/>
          <w:lang w:val="bg-BG"/>
        </w:rPr>
        <w:t>застроени територии и места за дълготраен отдих.</w:t>
      </w:r>
    </w:p>
    <w:p w:rsidR="002A7029" w:rsidRPr="002A7029" w:rsidRDefault="002A7029" w:rsidP="002A7029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2A7029">
        <w:rPr>
          <w:rFonts w:ascii="Times New Roman" w:hAnsi="Times New Roman"/>
          <w:sz w:val="24"/>
          <w:szCs w:val="24"/>
          <w:lang w:val="bg-BG"/>
        </w:rPr>
        <w:t>Вертикалния габарит от най-ниско разположения фазов проводник на ВЛ 110</w:t>
      </w:r>
      <w:r w:rsidRPr="002A7029">
        <w:rPr>
          <w:rFonts w:ascii="Times New Roman" w:hAnsi="Times New Roman"/>
          <w:sz w:val="24"/>
          <w:szCs w:val="24"/>
        </w:rPr>
        <w:t>kV</w:t>
      </w:r>
      <w:r w:rsidRPr="002A7029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2A7029">
        <w:rPr>
          <w:rFonts w:ascii="Times New Roman" w:hAnsi="Times New Roman"/>
          <w:b/>
          <w:sz w:val="24"/>
          <w:szCs w:val="24"/>
          <w:lang w:val="bg-BG"/>
        </w:rPr>
        <w:t>Димитър Ганев</w:t>
      </w:r>
      <w:r w:rsidRPr="002A7029">
        <w:rPr>
          <w:rFonts w:ascii="Times New Roman" w:hAnsi="Times New Roman"/>
          <w:sz w:val="24"/>
          <w:szCs w:val="24"/>
          <w:lang w:val="bg-BG"/>
        </w:rPr>
        <w:t>“  във всички междустълбия на пресичане на асфалтови пътища от РПМ е по-голям от минимално нормирания от 7,60m, съгласно таблица 55 към чл. 672 на НУЕУЕЛ.</w:t>
      </w:r>
    </w:p>
    <w:p w:rsidR="007E7783" w:rsidRPr="004A3D2A" w:rsidRDefault="007E7783" w:rsidP="007E7783">
      <w:pPr>
        <w:spacing w:after="0" w:line="240" w:lineRule="auto"/>
        <w:ind w:right="1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13654">
        <w:rPr>
          <w:rFonts w:ascii="Times New Roman" w:hAnsi="Times New Roman"/>
          <w:b/>
          <w:sz w:val="24"/>
          <w:szCs w:val="24"/>
          <w:lang w:val="bg-BG"/>
        </w:rPr>
        <w:t xml:space="preserve">Отстоянието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(</w:t>
      </w:r>
      <w:r w:rsidRPr="00613654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абаритът) на проводниците до терена позволява безопасно пребиваване на хора, животни и машини под </w:t>
      </w:r>
      <w:r w:rsidRPr="00613654">
        <w:rPr>
          <w:rFonts w:ascii="Times New Roman" w:hAnsi="Times New Roman"/>
          <w:b/>
          <w:sz w:val="24"/>
          <w:szCs w:val="24"/>
          <w:lang w:val="bg-BG"/>
        </w:rPr>
        <w:t>електропровода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 за неограничено време.</w:t>
      </w:r>
    </w:p>
    <w:p w:rsidR="007E7783" w:rsidRDefault="007E7783" w:rsidP="007E7783">
      <w:pPr>
        <w:tabs>
          <w:tab w:val="num" w:pos="709"/>
        </w:tabs>
        <w:suppressAutoHyphens/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lang w:val="bg-BG" w:eastAsia="ar-SA"/>
        </w:rPr>
      </w:pPr>
    </w:p>
    <w:p w:rsidR="007E7783" w:rsidRPr="00613654" w:rsidRDefault="007E7783" w:rsidP="00EF5E5F">
      <w:pPr>
        <w:pStyle w:val="Heading2"/>
        <w:spacing w:before="0"/>
        <w:ind w:right="22" w:firstLine="0"/>
        <w:rPr>
          <w:sz w:val="24"/>
          <w:u w:val="single"/>
        </w:rPr>
      </w:pPr>
      <w:r w:rsidRPr="005E420F">
        <w:rPr>
          <w:sz w:val="24"/>
          <w:u w:val="single"/>
        </w:rPr>
        <w:t>Електромагнитни полета</w:t>
      </w:r>
    </w:p>
    <w:p w:rsidR="00E9097E" w:rsidRPr="00E9097E" w:rsidRDefault="00E9097E" w:rsidP="00EF5E5F">
      <w:pPr>
        <w:tabs>
          <w:tab w:val="num" w:pos="709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9097E">
        <w:rPr>
          <w:rFonts w:ascii="Times New Roman" w:hAnsi="Times New Roman"/>
          <w:sz w:val="24"/>
          <w:szCs w:val="24"/>
          <w:lang w:val="bg-BG"/>
        </w:rPr>
        <w:t>Проектираният електропровод с номинално линейно напрежение 110kV създава електромагнитно поле с честота 50Hz. Експозицията по отношение на електрическата компонента на полето освен от напрежението, зависи и от разстоянието на проводниците до земята, а за магнитната компонента експозицията зависи от разстоянието и от големината на електрическият ток.</w:t>
      </w:r>
    </w:p>
    <w:p w:rsidR="00E9097E" w:rsidRPr="00E9097E" w:rsidRDefault="00E9097E" w:rsidP="00EF5E5F">
      <w:pPr>
        <w:tabs>
          <w:tab w:val="num" w:pos="709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9097E">
        <w:rPr>
          <w:rFonts w:ascii="Times New Roman" w:hAnsi="Times New Roman"/>
          <w:sz w:val="24"/>
          <w:szCs w:val="24"/>
          <w:lang w:val="bg-BG"/>
        </w:rPr>
        <w:t xml:space="preserve">Съгласно НАРЕДБА № РД-07-5 от 15.11.2016г. ниската стойност за предприемане на действие (СПД) по отношение на интензитета на електрическото поле за честоти 50 Hz ≤ f &lt; 1,64 kHz е: </w:t>
      </w:r>
    </w:p>
    <w:p w:rsidR="00E9097E" w:rsidRPr="00E9097E" w:rsidRDefault="00E9097E" w:rsidP="00EF5E5F">
      <w:pPr>
        <w:tabs>
          <w:tab w:val="num" w:pos="709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9097E">
        <w:rPr>
          <w:rFonts w:ascii="Times New Roman" w:hAnsi="Times New Roman"/>
          <w:sz w:val="24"/>
          <w:szCs w:val="24"/>
          <w:lang w:val="bg-BG"/>
        </w:rPr>
        <w:t>ЕСПД= 5,0 × 10 5 /f =5× 105/50=10 000 V.m-1  или 10kV/m</w:t>
      </w:r>
    </w:p>
    <w:p w:rsidR="00E9097E" w:rsidRPr="00E9097E" w:rsidRDefault="00E9097E" w:rsidP="00EF5E5F">
      <w:pPr>
        <w:tabs>
          <w:tab w:val="num" w:pos="709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9097E">
        <w:rPr>
          <w:rFonts w:ascii="Times New Roman" w:hAnsi="Times New Roman"/>
          <w:sz w:val="24"/>
          <w:szCs w:val="24"/>
          <w:lang w:val="bg-BG"/>
        </w:rPr>
        <w:lastRenderedPageBreak/>
        <w:t>При избраната конструкция на стълбовете и проектна минимална височина на проводниците над прилежащия терен по-голяма от 6 метра, интензитета на електрическото поле („Е”) на височина 1,8 метра над терена е по-малко от 5kV/m, тоест интензитета на електрическото поле на нивото на човешки ръст е значително по-малък от  нормираният.</w:t>
      </w:r>
    </w:p>
    <w:p w:rsidR="00E9097E" w:rsidRPr="00E9097E" w:rsidRDefault="00E9097E" w:rsidP="00EF5E5F">
      <w:pPr>
        <w:tabs>
          <w:tab w:val="num" w:pos="709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9097E">
        <w:rPr>
          <w:rFonts w:ascii="Times New Roman" w:hAnsi="Times New Roman"/>
          <w:sz w:val="24"/>
          <w:szCs w:val="24"/>
          <w:lang w:val="bg-BG"/>
        </w:rPr>
        <w:t>Съгласно НАРЕДБА № РД-07-5 от 15.11.2016г. ниската стойност за предприемане на действия (СПД) по отношение на магнитната индукция („B”)  за електромагнитни полета с честоти 25 ≤ f &lt; 300 Hz е:</w:t>
      </w:r>
    </w:p>
    <w:p w:rsidR="00E9097E" w:rsidRPr="00E9097E" w:rsidRDefault="00E9097E" w:rsidP="00EF5E5F">
      <w:pPr>
        <w:tabs>
          <w:tab w:val="num" w:pos="709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9097E">
        <w:rPr>
          <w:rFonts w:ascii="Times New Roman" w:hAnsi="Times New Roman"/>
          <w:sz w:val="24"/>
          <w:szCs w:val="24"/>
          <w:lang w:val="bg-BG"/>
        </w:rPr>
        <w:t>BСПД= 1,0 × 103  μТ или 1 mT</w:t>
      </w:r>
    </w:p>
    <w:p w:rsidR="00E9097E" w:rsidRPr="00E9097E" w:rsidRDefault="00E9097E" w:rsidP="00EF5E5F">
      <w:pPr>
        <w:tabs>
          <w:tab w:val="num" w:pos="709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9097E">
        <w:rPr>
          <w:rFonts w:ascii="Times New Roman" w:hAnsi="Times New Roman"/>
          <w:sz w:val="24"/>
          <w:szCs w:val="24"/>
          <w:lang w:val="bg-BG"/>
        </w:rPr>
        <w:t>Стойността на индукцията в зависимост от големината на протичащият ток, може да се определи чрез връзката между магнитна индукция и интензитет на магнитното поле:</w:t>
      </w:r>
    </w:p>
    <w:p w:rsidR="00E9097E" w:rsidRPr="00E9097E" w:rsidRDefault="00E9097E" w:rsidP="00EF5E5F">
      <w:pPr>
        <w:tabs>
          <w:tab w:val="num" w:pos="709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9097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9097E">
        <w:rPr>
          <w:rFonts w:ascii="Times New Roman" w:hAnsi="Times New Roman"/>
          <w:sz w:val="24"/>
          <w:szCs w:val="24"/>
          <w:lang w:val="bg-BG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16.3pt" o:ole="">
            <v:imagedata r:id="rId10" o:title=""/>
          </v:shape>
          <o:OLEObject Type="Embed" ProgID="Equation.3" ShapeID="_x0000_i1025" DrawAspect="Content" ObjectID="_1671258843" r:id="rId11"/>
        </w:object>
      </w:r>
      <w:r w:rsidRPr="00E9097E">
        <w:rPr>
          <w:rFonts w:ascii="Times New Roman" w:hAnsi="Times New Roman"/>
          <w:sz w:val="24"/>
          <w:szCs w:val="24"/>
          <w:lang w:val="bg-BG"/>
        </w:rPr>
        <w:t xml:space="preserve">, тъй като за въздух с достатъчна за практиката точност относителната магнитна проницаемост е равна на единица,  то </w:t>
      </w:r>
      <w:r w:rsidRPr="00E9097E">
        <w:rPr>
          <w:rFonts w:ascii="Times New Roman" w:hAnsi="Times New Roman"/>
          <w:sz w:val="24"/>
          <w:szCs w:val="24"/>
          <w:lang w:val="bg-BG"/>
        </w:rPr>
        <w:object w:dxaOrig="1840" w:dyaOrig="360">
          <v:shape id="_x0000_i1026" type="#_x0000_t75" style="width:92.05pt;height:18.15pt" o:ole="">
            <v:imagedata r:id="rId12" o:title=""/>
          </v:shape>
          <o:OLEObject Type="Embed" ProgID="Equation.3" ShapeID="_x0000_i1026" DrawAspect="Content" ObjectID="_1671258844" r:id="rId13"/>
        </w:object>
      </w:r>
      <w:r w:rsidRPr="00E9097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9097E" w:rsidRPr="00E9097E" w:rsidRDefault="00E9097E" w:rsidP="00EF5E5F">
      <w:pPr>
        <w:tabs>
          <w:tab w:val="num" w:pos="709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9097E">
        <w:rPr>
          <w:rFonts w:ascii="Times New Roman" w:hAnsi="Times New Roman"/>
          <w:sz w:val="24"/>
          <w:szCs w:val="24"/>
          <w:lang w:val="bg-BG"/>
        </w:rPr>
        <w:t>Максимално допустимото токово натоварване за проводник АСО-400 е: I=825А. При единичен проводник, интензитета на магнитното поле е:</w:t>
      </w:r>
    </w:p>
    <w:p w:rsidR="00E9097E" w:rsidRPr="00E9097E" w:rsidRDefault="00E9097E" w:rsidP="00EF5E5F">
      <w:pPr>
        <w:tabs>
          <w:tab w:val="num" w:pos="709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9097E">
        <w:rPr>
          <w:rFonts w:ascii="Times New Roman" w:hAnsi="Times New Roman"/>
          <w:sz w:val="24"/>
          <w:szCs w:val="24"/>
          <w:lang w:val="bg-BG"/>
        </w:rPr>
        <w:object w:dxaOrig="1579" w:dyaOrig="620">
          <v:shape id="_x0000_i1027" type="#_x0000_t75" style="width:78.9pt;height:31.3pt" o:ole="">
            <v:imagedata r:id="rId14" o:title=""/>
          </v:shape>
          <o:OLEObject Type="Embed" ProgID="Equation.3" ShapeID="_x0000_i1027" DrawAspect="Content" ObjectID="_1671258845" r:id="rId15"/>
        </w:object>
      </w:r>
    </w:p>
    <w:p w:rsidR="00E9097E" w:rsidRPr="00E9097E" w:rsidRDefault="00E9097E" w:rsidP="00EF5E5F">
      <w:pPr>
        <w:tabs>
          <w:tab w:val="num" w:pos="709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9097E">
        <w:rPr>
          <w:rFonts w:ascii="Times New Roman" w:hAnsi="Times New Roman"/>
          <w:sz w:val="24"/>
          <w:szCs w:val="24"/>
          <w:lang w:val="bg-BG"/>
        </w:rPr>
        <w:t>където: І – ток в ел.провода в (А), R - разстояние от проводника до точката, в която определяме интензитетът на магнитното поле в (m).</w:t>
      </w:r>
    </w:p>
    <w:p w:rsidR="00E9097E" w:rsidRPr="00E9097E" w:rsidRDefault="00E9097E" w:rsidP="00EF5E5F">
      <w:pPr>
        <w:tabs>
          <w:tab w:val="num" w:pos="709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9097E">
        <w:rPr>
          <w:rFonts w:ascii="Times New Roman" w:hAnsi="Times New Roman"/>
          <w:sz w:val="24"/>
          <w:szCs w:val="24"/>
          <w:lang w:val="bg-BG"/>
        </w:rPr>
        <w:t>За разглежданата ВЛ, минималното разстояние от проводника до земята е R=6 m, съгласно Наредба №3 за Устройство на електрическите уредби и електропроводни линии - ДВ бр. 90 и  бр. 91 от 2004 год . За проводник на тази височина над терена интензитета в точка разположена на височина 1,8 метра над земята е:</w:t>
      </w:r>
    </w:p>
    <w:p w:rsidR="00E9097E" w:rsidRPr="00E9097E" w:rsidRDefault="00E9097E" w:rsidP="00EF5E5F">
      <w:pPr>
        <w:tabs>
          <w:tab w:val="num" w:pos="709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9097E">
        <w:rPr>
          <w:rFonts w:ascii="Times New Roman" w:hAnsi="Times New Roman"/>
          <w:sz w:val="24"/>
          <w:szCs w:val="24"/>
          <w:lang w:val="bg-BG"/>
        </w:rPr>
        <w:object w:dxaOrig="2880" w:dyaOrig="680">
          <v:shape id="_x0000_i1028" type="#_x0000_t75" style="width:2in;height:33.8pt" o:ole="">
            <v:imagedata r:id="rId16" o:title=""/>
          </v:shape>
          <o:OLEObject Type="Embed" ProgID="Equation.3" ShapeID="_x0000_i1028" DrawAspect="Content" ObjectID="_1671258846" r:id="rId17"/>
        </w:object>
      </w:r>
      <w:r w:rsidRPr="00E9097E">
        <w:rPr>
          <w:rFonts w:ascii="Times New Roman" w:hAnsi="Times New Roman"/>
          <w:sz w:val="24"/>
          <w:szCs w:val="24"/>
          <w:lang w:val="bg-BG"/>
        </w:rPr>
        <w:tab/>
      </w:r>
      <w:r w:rsidRPr="00E9097E">
        <w:rPr>
          <w:rFonts w:ascii="Times New Roman" w:hAnsi="Times New Roman"/>
          <w:sz w:val="24"/>
          <w:szCs w:val="24"/>
          <w:lang w:val="bg-BG"/>
        </w:rPr>
        <w:tab/>
      </w:r>
      <w:r w:rsidRPr="00E9097E">
        <w:rPr>
          <w:rFonts w:ascii="Times New Roman" w:hAnsi="Times New Roman"/>
          <w:sz w:val="24"/>
          <w:szCs w:val="24"/>
          <w:lang w:val="bg-BG"/>
        </w:rPr>
        <w:tab/>
      </w:r>
      <w:r w:rsidRPr="00E9097E">
        <w:rPr>
          <w:rFonts w:ascii="Times New Roman" w:hAnsi="Times New Roman"/>
          <w:sz w:val="24"/>
          <w:szCs w:val="24"/>
          <w:lang w:val="bg-BG"/>
        </w:rPr>
        <w:tab/>
      </w:r>
      <w:r w:rsidRPr="00E9097E">
        <w:rPr>
          <w:rFonts w:ascii="Times New Roman" w:hAnsi="Times New Roman"/>
          <w:sz w:val="24"/>
          <w:szCs w:val="24"/>
          <w:lang w:val="bg-BG"/>
        </w:rPr>
        <w:tab/>
        <w:t xml:space="preserve"> </w:t>
      </w:r>
    </w:p>
    <w:p w:rsidR="00E9097E" w:rsidRPr="00E9097E" w:rsidRDefault="00E9097E" w:rsidP="00EF5E5F">
      <w:pPr>
        <w:tabs>
          <w:tab w:val="num" w:pos="709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9097E">
        <w:rPr>
          <w:rFonts w:ascii="Times New Roman" w:hAnsi="Times New Roman"/>
          <w:sz w:val="24"/>
          <w:szCs w:val="24"/>
          <w:lang w:val="bg-BG"/>
        </w:rPr>
        <w:t>Получена е гранична стойност на интензитета, която не може да бъде надхвърлена за електропровода, тъй като разстоянието 6 метра е валидно само за най-ниската точка от провесената крива на най-ниско разположеният проводник – за всички останали точки интензитетът ще бъде по-нисък. Индукцията за изчисленият интензитет е:</w:t>
      </w:r>
    </w:p>
    <w:p w:rsidR="00E9097E" w:rsidRPr="00E9097E" w:rsidRDefault="00E9097E" w:rsidP="00EF5E5F">
      <w:pPr>
        <w:tabs>
          <w:tab w:val="num" w:pos="709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9097E">
        <w:rPr>
          <w:rFonts w:ascii="Times New Roman" w:hAnsi="Times New Roman"/>
          <w:sz w:val="24"/>
          <w:szCs w:val="24"/>
          <w:lang w:val="bg-BG"/>
        </w:rPr>
        <w:object w:dxaOrig="1340" w:dyaOrig="320">
          <v:shape id="_x0000_i1029" type="#_x0000_t75" style="width:67pt;height:16.3pt" o:ole="">
            <v:imagedata r:id="rId18" o:title=""/>
          </v:shape>
          <o:OLEObject Type="Embed" ProgID="Equation.3" ShapeID="_x0000_i1029" DrawAspect="Content" ObjectID="_1671258847" r:id="rId19"/>
        </w:object>
      </w:r>
    </w:p>
    <w:p w:rsidR="00E9097E" w:rsidRPr="00E9097E" w:rsidRDefault="00E9097E" w:rsidP="00EF5E5F">
      <w:pPr>
        <w:tabs>
          <w:tab w:val="num" w:pos="709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9097E">
        <w:rPr>
          <w:rFonts w:ascii="Times New Roman" w:hAnsi="Times New Roman"/>
          <w:sz w:val="24"/>
          <w:szCs w:val="24"/>
          <w:lang w:val="bg-BG"/>
        </w:rPr>
        <w:t>За трифазна система каквато е електропровода, полетата от отделните проводници се сумират векторно, т.е. резултантната магнитна индукция не може да надвиши аритметичната сума на индукциите създавани от единичните проводници, чиято реална височина е и по-голяма от разчетната и създаденото от тях е поле за проверяваното ниво над терена е по-слабо. Съответно дори за ней-неблагоприятният случай магнитната индукция за полето създавано от електропровода на нивото на човешки ръст ще бъде по-малка от 236 μТ, стойност над 4 пъти по-малка от нормираната ниска стойност BСПД.</w:t>
      </w:r>
    </w:p>
    <w:p w:rsidR="00E9097E" w:rsidRPr="00E9097E" w:rsidRDefault="00E9097E" w:rsidP="00EF5E5F">
      <w:pPr>
        <w:tabs>
          <w:tab w:val="num" w:pos="709"/>
        </w:tabs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9097E">
        <w:rPr>
          <w:rFonts w:ascii="Times New Roman" w:hAnsi="Times New Roman"/>
          <w:sz w:val="24"/>
          <w:szCs w:val="24"/>
          <w:lang w:val="bg-BG"/>
        </w:rPr>
        <w:t xml:space="preserve"> Електромагнитното поле на електропровода </w:t>
      </w:r>
      <w:r w:rsidRPr="00A001C9">
        <w:rPr>
          <w:rFonts w:ascii="Times New Roman" w:hAnsi="Times New Roman"/>
          <w:b/>
          <w:sz w:val="24"/>
          <w:szCs w:val="24"/>
          <w:u w:val="single"/>
          <w:lang w:val="bg-BG"/>
        </w:rPr>
        <w:t>няма вредно въздействие</w:t>
      </w:r>
      <w:r w:rsidR="00A001C9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E9097E">
        <w:rPr>
          <w:rFonts w:ascii="Times New Roman" w:hAnsi="Times New Roman"/>
          <w:sz w:val="24"/>
          <w:szCs w:val="24"/>
          <w:lang w:val="bg-BG"/>
        </w:rPr>
        <w:t xml:space="preserve"> върху хората и околната среда.</w:t>
      </w:r>
    </w:p>
    <w:p w:rsidR="007E7783" w:rsidRDefault="007E7783" w:rsidP="00E9097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7. Отпадъци, които се очаква да се генерират и предвиждания за тяхното третиране: </w:t>
      </w:r>
    </w:p>
    <w:p w:rsidR="007E7783" w:rsidRPr="00613654" w:rsidRDefault="007E7783" w:rsidP="007E778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13654">
        <w:rPr>
          <w:rFonts w:ascii="Times New Roman" w:hAnsi="Times New Roman"/>
          <w:sz w:val="24"/>
          <w:szCs w:val="24"/>
          <w:lang w:val="bg-BG"/>
        </w:rPr>
        <w:t xml:space="preserve">Към работния проект за реконструкция </w:t>
      </w:r>
      <w:r w:rsidRPr="00C56A18">
        <w:rPr>
          <w:rFonts w:ascii="Times New Roman" w:hAnsi="Times New Roman"/>
          <w:sz w:val="24"/>
          <w:szCs w:val="24"/>
          <w:lang w:val="bg-BG"/>
        </w:rPr>
        <w:t>на ВЛ 110</w:t>
      </w:r>
      <w:r w:rsidRPr="00C56A18">
        <w:rPr>
          <w:rFonts w:ascii="Times New Roman" w:hAnsi="Times New Roman"/>
          <w:sz w:val="24"/>
          <w:szCs w:val="24"/>
        </w:rPr>
        <w:t>kV</w:t>
      </w:r>
      <w:r w:rsidRPr="00C56A18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EC038D">
        <w:rPr>
          <w:rFonts w:ascii="Times New Roman" w:hAnsi="Times New Roman"/>
          <w:b/>
          <w:sz w:val="24"/>
          <w:szCs w:val="24"/>
          <w:lang w:val="bg-BG"/>
        </w:rPr>
        <w:t>Димитър Ганев</w:t>
      </w:r>
      <w:r w:rsidRPr="00C56A18">
        <w:rPr>
          <w:rFonts w:ascii="Times New Roman" w:hAnsi="Times New Roman"/>
          <w:sz w:val="24"/>
          <w:szCs w:val="24"/>
          <w:lang w:val="bg-BG"/>
        </w:rPr>
        <w:t>“   е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изготвена част: </w:t>
      </w:r>
      <w:r w:rsidRPr="00613654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лан за управление на строителните отпадъци</w:t>
      </w:r>
      <w:r w:rsidRPr="0061365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E7783" w:rsidRPr="004A3D2A" w:rsidRDefault="007E7783" w:rsidP="007E7783">
      <w:pPr>
        <w:tabs>
          <w:tab w:val="left" w:pos="567"/>
          <w:tab w:val="left" w:pos="1134"/>
        </w:tabs>
        <w:spacing w:after="0" w:line="240" w:lineRule="auto"/>
        <w:ind w:right="7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По смисъла на чл.16, ал.3 и Приложение №11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строителната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площадка се класифицира като такава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без потенциални замърсявания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4A3D2A" w:rsidRDefault="007E7783" w:rsidP="007E7783">
      <w:pPr>
        <w:tabs>
          <w:tab w:val="left" w:pos="567"/>
          <w:tab w:val="left" w:pos="1134"/>
        </w:tabs>
        <w:spacing w:after="0" w:line="240" w:lineRule="auto"/>
        <w:ind w:right="7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По смисъла на чл.3, т.1 и 2, и Приложение №1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 о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бразуваните в процеса на СМР строителни отпадъци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(</w:t>
      </w:r>
      <w:r w:rsidRPr="00613654">
        <w:rPr>
          <w:rFonts w:ascii="Times New Roman" w:hAnsi="Times New Roman"/>
          <w:b/>
          <w:sz w:val="24"/>
          <w:szCs w:val="24"/>
          <w:lang w:val="bg-BG"/>
        </w:rPr>
        <w:t>СО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)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се класифицират като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неопасни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4A3D2A" w:rsidRDefault="007E7783" w:rsidP="007E7783">
      <w:pPr>
        <w:spacing w:after="0" w:line="240" w:lineRule="auto"/>
        <w:ind w:right="1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613654">
        <w:rPr>
          <w:rFonts w:ascii="Times New Roman" w:hAnsi="Times New Roman"/>
          <w:sz w:val="24"/>
          <w:szCs w:val="24"/>
          <w:lang w:val="bg-BG"/>
        </w:rPr>
        <w:lastRenderedPageBreak/>
        <w:t>П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о време на строителството има опасност от натрупване на отпадъците при всяка отделна строителна площадка на отделните стълбове. Такива отпадъци са битови: </w:t>
      </w:r>
      <w:r w:rsidRPr="00613654">
        <w:rPr>
          <w:rFonts w:ascii="Times New Roman" w:hAnsi="Times New Roman"/>
          <w:sz w:val="24"/>
          <w:szCs w:val="24"/>
          <w:lang w:val="en-US"/>
        </w:rPr>
        <w:t>PVC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бутилки, найлони, отпадъчна храна, хартия, както и опаковъчни амбалажи на стълбове, арматура, въжета и проводници.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За целта на всяка строителна площадка за 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демонтаж и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сглобяване на стълба </w:t>
      </w:r>
      <w:r w:rsidRPr="00613654">
        <w:rPr>
          <w:rFonts w:ascii="Times New Roman" w:hAnsi="Times New Roman"/>
          <w:sz w:val="24"/>
          <w:szCs w:val="24"/>
          <w:lang w:val="bg-BG"/>
        </w:rPr>
        <w:t>ще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се обособят контейнери за разделено сметосъбиране и след напълването им, същите </w:t>
      </w:r>
      <w:r w:rsidRPr="00613654">
        <w:rPr>
          <w:rFonts w:ascii="Times New Roman" w:hAnsi="Times New Roman"/>
          <w:sz w:val="24"/>
          <w:szCs w:val="24"/>
          <w:lang w:val="bg-BG"/>
        </w:rPr>
        <w:t>ще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бъдат извозвани на определените за тази цел регламентирани сметища. </w:t>
      </w:r>
    </w:p>
    <w:p w:rsidR="007E7783" w:rsidRPr="004A3D2A" w:rsidRDefault="007E7783" w:rsidP="007E7783">
      <w:pPr>
        <w:tabs>
          <w:tab w:val="left" w:pos="567"/>
          <w:tab w:val="left" w:pos="1134"/>
        </w:tabs>
        <w:spacing w:after="0" w:line="240" w:lineRule="auto"/>
        <w:ind w:right="7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>При дейностите по оползотворяване или предаване на СО, генерирани на строителната площадка</w:t>
      </w:r>
      <w:r w:rsidRPr="00613654">
        <w:rPr>
          <w:rFonts w:ascii="Times New Roman" w:hAnsi="Times New Roman"/>
          <w:sz w:val="24"/>
          <w:szCs w:val="24"/>
          <w:lang w:val="bg-BG"/>
        </w:rPr>
        <w:t>,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няма да са необходими допълнителни лабораторни изпитания по смисъла на чл.16, ал.3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ВРСМ/2012г. и </w:t>
      </w:r>
      <w:r w:rsidRPr="004A3D2A">
        <w:rPr>
          <w:rFonts w:ascii="Times New Roman" w:hAnsi="Times New Roman"/>
          <w:sz w:val="24"/>
          <w:szCs w:val="24"/>
          <w:lang w:val="bg-BG"/>
        </w:rPr>
        <w:t>чл.43, ал.1 от ЗУО/2012г.</w:t>
      </w:r>
    </w:p>
    <w:p w:rsidR="007E7783" w:rsidRPr="004A3D2A" w:rsidRDefault="007E7783" w:rsidP="00082E1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>Демонтажните дейности, които ще се извършат на този обект от главния изпълнител ще включват:</w:t>
      </w:r>
    </w:p>
    <w:p w:rsidR="007E7783" w:rsidRPr="00613654" w:rsidRDefault="007E7783" w:rsidP="00082E15">
      <w:pPr>
        <w:numPr>
          <w:ilvl w:val="0"/>
          <w:numId w:val="9"/>
        </w:numPr>
        <w:tabs>
          <w:tab w:val="clear" w:pos="720"/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613654">
        <w:rPr>
          <w:rFonts w:ascii="Times New Roman" w:hAnsi="Times New Roman"/>
          <w:sz w:val="24"/>
          <w:szCs w:val="24"/>
        </w:rPr>
        <w:t>Разкъртване на съществуващи фундаменти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E7783" w:rsidRPr="00613654" w:rsidRDefault="007E7783" w:rsidP="00082E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654">
        <w:rPr>
          <w:rFonts w:ascii="Times New Roman" w:hAnsi="Times New Roman"/>
          <w:sz w:val="24"/>
          <w:szCs w:val="24"/>
        </w:rPr>
        <w:t>След разкъртването фундамента ще се извози до депо за строителни отпадъци, където ще се рециклира.</w:t>
      </w:r>
    </w:p>
    <w:p w:rsidR="007E7783" w:rsidRPr="00613654" w:rsidRDefault="007E7783" w:rsidP="00082E15">
      <w:pPr>
        <w:numPr>
          <w:ilvl w:val="0"/>
          <w:numId w:val="9"/>
        </w:numPr>
        <w:tabs>
          <w:tab w:val="clear" w:pos="720"/>
        </w:tabs>
        <w:suppressAutoHyphens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13654">
        <w:rPr>
          <w:rFonts w:ascii="Times New Roman" w:hAnsi="Times New Roman"/>
          <w:sz w:val="24"/>
          <w:szCs w:val="24"/>
        </w:rPr>
        <w:t>Демонтиране на съществуващи проводници, изолатори, мълниезащитно въже</w:t>
      </w:r>
      <w:r w:rsidR="00E9097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136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654">
        <w:rPr>
          <w:rFonts w:ascii="Times New Roman" w:hAnsi="Times New Roman"/>
          <w:sz w:val="24"/>
          <w:szCs w:val="24"/>
        </w:rPr>
        <w:t>изолаторни вериги, окачвания за м.з. въже и стълбове.</w:t>
      </w:r>
    </w:p>
    <w:p w:rsidR="007E7783" w:rsidRPr="00613654" w:rsidRDefault="007E7783" w:rsidP="00082E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654">
        <w:rPr>
          <w:rFonts w:ascii="Times New Roman" w:hAnsi="Times New Roman"/>
          <w:sz w:val="24"/>
          <w:szCs w:val="24"/>
        </w:rPr>
        <w:t xml:space="preserve">След демонтажа материалите ще се извозят до </w:t>
      </w:r>
      <w:r w:rsidRPr="003807FA">
        <w:rPr>
          <w:rFonts w:ascii="Times New Roman" w:hAnsi="Times New Roman"/>
          <w:sz w:val="24"/>
          <w:szCs w:val="24"/>
        </w:rPr>
        <w:t xml:space="preserve">МЕР </w:t>
      </w:r>
      <w:r w:rsidR="00924BA9">
        <w:rPr>
          <w:rFonts w:ascii="Times New Roman" w:hAnsi="Times New Roman"/>
          <w:sz w:val="24"/>
          <w:szCs w:val="24"/>
          <w:lang w:val="bg-BG"/>
        </w:rPr>
        <w:t>Варна</w:t>
      </w:r>
      <w:r w:rsidR="00E9097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13654">
        <w:rPr>
          <w:rFonts w:ascii="Times New Roman" w:hAnsi="Times New Roman"/>
          <w:sz w:val="24"/>
          <w:szCs w:val="24"/>
        </w:rPr>
        <w:t>за повторна употреба.</w:t>
      </w:r>
    </w:p>
    <w:p w:rsidR="007E7783" w:rsidRPr="00613654" w:rsidRDefault="007E7783" w:rsidP="00082E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3654">
        <w:rPr>
          <w:rFonts w:ascii="Times New Roman" w:hAnsi="Times New Roman"/>
          <w:sz w:val="24"/>
          <w:szCs w:val="24"/>
        </w:rPr>
        <w:t>Получените при демонтажните дейности отпадъци не представляват опасност за хората и околната среда.</w:t>
      </w:r>
    </w:p>
    <w:p w:rsidR="007E7783" w:rsidRPr="00613654" w:rsidRDefault="007E7783" w:rsidP="00082E15">
      <w:pPr>
        <w:spacing w:line="240" w:lineRule="auto"/>
        <w:jc w:val="both"/>
        <w:rPr>
          <w:sz w:val="24"/>
          <w:szCs w:val="24"/>
          <w:lang w:val="ru-RU"/>
        </w:rPr>
      </w:pPr>
      <w:r w:rsidRPr="00613654">
        <w:rPr>
          <w:rFonts w:ascii="Times New Roman" w:hAnsi="Times New Roman"/>
          <w:sz w:val="24"/>
          <w:szCs w:val="24"/>
          <w:lang w:val="bg-BG"/>
        </w:rPr>
        <w:t xml:space="preserve">Всички строителни отпадъци трябва да бъдат извозени от трасето до места, съгласувани от </w:t>
      </w:r>
      <w:r w:rsidRPr="0058528E">
        <w:rPr>
          <w:rFonts w:ascii="Times New Roman" w:hAnsi="Times New Roman"/>
          <w:sz w:val="24"/>
          <w:szCs w:val="24"/>
          <w:lang w:val="bg-BG"/>
        </w:rPr>
        <w:t>Възложителя с органите на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РИОСВ.</w:t>
      </w:r>
    </w:p>
    <w:p w:rsidR="007E7783" w:rsidRPr="009E4AB7" w:rsidRDefault="007E7783" w:rsidP="00082E15">
      <w:pPr>
        <w:spacing w:line="240" w:lineRule="auto"/>
        <w:jc w:val="both"/>
        <w:rPr>
          <w:sz w:val="24"/>
          <w:szCs w:val="24"/>
          <w:lang w:val="ru-RU"/>
        </w:rPr>
      </w:pPr>
      <w:r w:rsidRPr="009E4AB7">
        <w:rPr>
          <w:rFonts w:ascii="Times New Roman" w:hAnsi="Times New Roman"/>
          <w:sz w:val="24"/>
          <w:szCs w:val="24"/>
          <w:lang w:val="bg-BG"/>
        </w:rPr>
        <w:t>В проекта за реконструкция ще се получи следното количество материали:</w:t>
      </w:r>
    </w:p>
    <w:p w:rsidR="007E7783" w:rsidRPr="005E420F" w:rsidRDefault="007E7783" w:rsidP="00082E15">
      <w:pPr>
        <w:numPr>
          <w:ilvl w:val="0"/>
          <w:numId w:val="8"/>
        </w:numPr>
        <w:tabs>
          <w:tab w:val="clear" w:pos="0"/>
          <w:tab w:val="num" w:pos="293"/>
          <w:tab w:val="num" w:pos="720"/>
          <w:tab w:val="left" w:pos="1003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7869C2">
        <w:rPr>
          <w:sz w:val="24"/>
          <w:szCs w:val="24"/>
          <w:lang w:val="ru-RU"/>
        </w:rPr>
        <w:t xml:space="preserve"> </w:t>
      </w:r>
      <w:r w:rsidRPr="005E420F">
        <w:rPr>
          <w:sz w:val="24"/>
          <w:szCs w:val="24"/>
        </w:rPr>
        <w:t xml:space="preserve">бетон – </w:t>
      </w:r>
      <w:r w:rsidR="009E4AB7" w:rsidRPr="005E420F">
        <w:rPr>
          <w:rStyle w:val="FontStyle65"/>
          <w:sz w:val="20"/>
          <w:szCs w:val="20"/>
          <w:lang w:val="en-US"/>
        </w:rPr>
        <w:t>2</w:t>
      </w:r>
      <w:r w:rsidR="00436440" w:rsidRPr="005E420F">
        <w:rPr>
          <w:rStyle w:val="FontStyle65"/>
          <w:sz w:val="20"/>
          <w:szCs w:val="20"/>
          <w:lang w:val="bg-BG"/>
        </w:rPr>
        <w:t>108</w:t>
      </w:r>
      <w:r w:rsidR="009E4AB7" w:rsidRPr="005E420F">
        <w:rPr>
          <w:rStyle w:val="FontStyle65"/>
          <w:sz w:val="20"/>
          <w:szCs w:val="20"/>
          <w:lang w:val="en-US"/>
        </w:rPr>
        <w:t>.</w:t>
      </w:r>
      <w:r w:rsidR="00436440" w:rsidRPr="005E420F">
        <w:rPr>
          <w:rStyle w:val="FontStyle65"/>
          <w:sz w:val="20"/>
          <w:szCs w:val="20"/>
          <w:lang w:val="bg-BG"/>
        </w:rPr>
        <w:t>82 м3</w:t>
      </w:r>
      <w:r w:rsidRPr="005E420F">
        <w:rPr>
          <w:sz w:val="24"/>
          <w:szCs w:val="24"/>
        </w:rPr>
        <w:t>;</w:t>
      </w:r>
      <w:r w:rsidR="009E4AB7" w:rsidRPr="005E420F">
        <w:rPr>
          <w:sz w:val="20"/>
          <w:szCs w:val="20"/>
          <w:lang w:val="en-US"/>
        </w:rPr>
        <w:t xml:space="preserve"> </w:t>
      </w:r>
      <w:r w:rsidR="005E420F" w:rsidRPr="005E420F">
        <w:rPr>
          <w:sz w:val="20"/>
          <w:szCs w:val="20"/>
          <w:lang w:val="bg-BG"/>
        </w:rPr>
        <w:t xml:space="preserve">   </w:t>
      </w:r>
    </w:p>
    <w:p w:rsidR="007E7783" w:rsidRPr="005E420F" w:rsidRDefault="007E7783" w:rsidP="00082E15">
      <w:pPr>
        <w:numPr>
          <w:ilvl w:val="0"/>
          <w:numId w:val="8"/>
        </w:numPr>
        <w:tabs>
          <w:tab w:val="clear" w:pos="0"/>
          <w:tab w:val="num" w:pos="293"/>
          <w:tab w:val="num" w:pos="720"/>
          <w:tab w:val="left" w:pos="1003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5E420F">
        <w:rPr>
          <w:sz w:val="24"/>
          <w:szCs w:val="24"/>
        </w:rPr>
        <w:t xml:space="preserve"> земна маса </w:t>
      </w:r>
      <w:r w:rsidRPr="005E420F">
        <w:rPr>
          <w:b/>
          <w:bCs/>
          <w:sz w:val="24"/>
          <w:szCs w:val="24"/>
        </w:rPr>
        <w:t xml:space="preserve">– </w:t>
      </w:r>
      <w:r w:rsidR="00924BA9" w:rsidRPr="005E420F">
        <w:rPr>
          <w:rStyle w:val="FontStyle65"/>
          <w:sz w:val="20"/>
          <w:szCs w:val="20"/>
          <w:lang w:val="bg-BG"/>
        </w:rPr>
        <w:t>26 276.98</w:t>
      </w:r>
      <w:r w:rsidR="009E4AB7" w:rsidRPr="005E420F">
        <w:rPr>
          <w:rStyle w:val="FontStyle65"/>
          <w:sz w:val="20"/>
          <w:szCs w:val="20"/>
          <w:lang w:val="bg-BG"/>
        </w:rPr>
        <w:t xml:space="preserve"> </w:t>
      </w:r>
      <w:r w:rsidR="00924BA9" w:rsidRPr="005E420F">
        <w:rPr>
          <w:rStyle w:val="FontStyle65"/>
          <w:sz w:val="20"/>
          <w:szCs w:val="20"/>
          <w:lang w:val="bg-BG"/>
        </w:rPr>
        <w:t>м3</w:t>
      </w:r>
      <w:r w:rsidR="00924BA9" w:rsidRPr="005E420F">
        <w:rPr>
          <w:sz w:val="24"/>
          <w:szCs w:val="24"/>
        </w:rPr>
        <w:t>;</w:t>
      </w:r>
    </w:p>
    <w:p w:rsidR="007E7783" w:rsidRPr="009E4AB7" w:rsidRDefault="007E7783" w:rsidP="00082E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4AB7">
        <w:rPr>
          <w:rFonts w:ascii="Times New Roman" w:hAnsi="Times New Roman"/>
          <w:sz w:val="24"/>
          <w:szCs w:val="24"/>
        </w:rPr>
        <w:t>Цялото количество земна маса ще се оползотвори в обратни насипи на обекта.</w:t>
      </w:r>
    </w:p>
    <w:p w:rsidR="007E7783" w:rsidRPr="009E4AB7" w:rsidRDefault="007E7783" w:rsidP="00082E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4AB7">
        <w:rPr>
          <w:rFonts w:ascii="Times New Roman" w:hAnsi="Times New Roman"/>
          <w:sz w:val="24"/>
          <w:szCs w:val="24"/>
        </w:rPr>
        <w:t>Генерираните строителни отпадъци, от демонтажните дейности са:</w:t>
      </w:r>
    </w:p>
    <w:p w:rsidR="00AD1706" w:rsidRPr="009E4AB7" w:rsidRDefault="007E7783" w:rsidP="00082E1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E4AB7">
        <w:rPr>
          <w:rFonts w:ascii="Times New Roman" w:hAnsi="Times New Roman"/>
          <w:sz w:val="24"/>
          <w:szCs w:val="24"/>
          <w:lang w:val="bg-BG"/>
        </w:rPr>
        <w:t xml:space="preserve">Бетон - генерираните СО са около 100% от общото използвано количество за строителния обект, като то </w:t>
      </w:r>
      <w:r w:rsidR="00AD1706" w:rsidRPr="009E4AB7">
        <w:rPr>
          <w:rFonts w:ascii="Times New Roman" w:hAnsi="Times New Roman"/>
          <w:sz w:val="24"/>
          <w:szCs w:val="24"/>
          <w:lang w:val="bg-BG"/>
        </w:rPr>
        <w:t>не може да се оползотвори но</w:t>
      </w:r>
      <w:r w:rsidRPr="009E4AB7">
        <w:rPr>
          <w:rFonts w:ascii="Times New Roman" w:hAnsi="Times New Roman"/>
          <w:sz w:val="24"/>
          <w:szCs w:val="24"/>
          <w:lang w:val="bg-BG"/>
        </w:rPr>
        <w:t xml:space="preserve"> няма да остане като замърсяване на строителната площадка. </w:t>
      </w:r>
      <w:r w:rsidR="00AD1706" w:rsidRPr="009E4AB7">
        <w:rPr>
          <w:rFonts w:ascii="Times New Roman" w:hAnsi="Times New Roman"/>
          <w:sz w:val="24"/>
          <w:szCs w:val="24"/>
          <w:lang w:val="bg-BG"/>
        </w:rPr>
        <w:t>Строителя е длъжен да организира транспорта на това количество до депо за СО  за рециклиране;</w:t>
      </w:r>
    </w:p>
    <w:p w:rsidR="007E7783" w:rsidRPr="009E4AB7" w:rsidRDefault="007E7783" w:rsidP="00082E15">
      <w:pPr>
        <w:numPr>
          <w:ilvl w:val="0"/>
          <w:numId w:val="12"/>
        </w:numPr>
        <w:spacing w:line="274" w:lineRule="exact"/>
        <w:ind w:right="97"/>
        <w:jc w:val="both"/>
        <w:rPr>
          <w:rFonts w:ascii="Times New Roman" w:hAnsi="Times New Roman"/>
          <w:sz w:val="24"/>
          <w:szCs w:val="24"/>
          <w:lang w:val="bg-BG"/>
        </w:rPr>
      </w:pPr>
      <w:r w:rsidRPr="009E4AB7">
        <w:rPr>
          <w:rFonts w:ascii="Times New Roman" w:hAnsi="Times New Roman"/>
          <w:sz w:val="24"/>
          <w:szCs w:val="24"/>
          <w:lang w:val="bg-BG"/>
        </w:rPr>
        <w:t>Инертните строителни материали, като пясък, трошен камък, баластра и др не замърсяват околната среда, оставайки в земната основа те повишават физическите и механичните и показатели без да я замърсяват. Намаляването на относителния дял СО от инертни материали единствено ще намали разходите на строителя за такива материали.</w:t>
      </w:r>
    </w:p>
    <w:p w:rsidR="007E7783" w:rsidRPr="0058528E" w:rsidRDefault="007E7783" w:rsidP="0058528E">
      <w:pPr>
        <w:spacing w:after="0" w:line="274" w:lineRule="exact"/>
        <w:ind w:left="10" w:firstLine="710"/>
        <w:jc w:val="both"/>
        <w:rPr>
          <w:rFonts w:ascii="Times New Roman" w:hAnsi="Times New Roman"/>
          <w:sz w:val="24"/>
          <w:szCs w:val="24"/>
          <w:lang w:val="bg-BG"/>
        </w:rPr>
      </w:pPr>
      <w:r w:rsidRPr="0058528E">
        <w:rPr>
          <w:rFonts w:ascii="Times New Roman" w:hAnsi="Times New Roman"/>
          <w:sz w:val="24"/>
          <w:szCs w:val="24"/>
          <w:lang w:val="bg-BG"/>
        </w:rPr>
        <w:t>При добра организация на строителния процес, добро съхранение на строителните материали и добро съхранение и разделно събиране на строителните отпадъци строителят може да намали генерирането на СО драстично и съответно да повиши относителния дял на оползотворените отпадъци, което ще намали разходите му за материали и за управление на отпадъците.</w:t>
      </w:r>
    </w:p>
    <w:p w:rsidR="007E7783" w:rsidRPr="00613654" w:rsidRDefault="007E7783" w:rsidP="0058528E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iCs/>
          <w:noProof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ab/>
        <w:t>На практика образувани количества СО от демонтажни работи и премахване на метални конструкции, проводници, изолаторни вериги и арматура няма да има.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>Получените отпадъчни продукти при извършването на описаните по-горе дейности ще бъдат: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iCs/>
          <w:noProof/>
          <w:sz w:val="24"/>
          <w:szCs w:val="24"/>
          <w:lang w:val="bg-BG"/>
        </w:rPr>
        <w:t xml:space="preserve">бетон </w:t>
      </w:r>
      <w:r w:rsidRPr="00613654">
        <w:rPr>
          <w:rFonts w:ascii="Times New Roman" w:hAnsi="Times New Roman"/>
          <w:iCs/>
          <w:noProof/>
          <w:sz w:val="24"/>
          <w:szCs w:val="24"/>
          <w:lang w:val="bg-BG"/>
        </w:rPr>
        <w:t xml:space="preserve">и </w:t>
      </w:r>
      <w:r w:rsidRPr="004A3D2A">
        <w:rPr>
          <w:rFonts w:ascii="Times New Roman" w:hAnsi="Times New Roman"/>
          <w:iCs/>
          <w:noProof/>
          <w:sz w:val="24"/>
          <w:szCs w:val="24"/>
          <w:lang w:val="bg-BG"/>
        </w:rPr>
        <w:t>арматурна стомана</w:t>
      </w:r>
      <w:r w:rsidRPr="00613654">
        <w:rPr>
          <w:rFonts w:ascii="Times New Roman" w:hAnsi="Times New Roman"/>
          <w:iCs/>
          <w:noProof/>
          <w:sz w:val="24"/>
          <w:szCs w:val="24"/>
          <w:lang w:val="bg-BG"/>
        </w:rPr>
        <w:t xml:space="preserve">, които ще бъдат извозени на указаните от общината депа, съгласувано с РИОСВ. </w:t>
      </w:r>
    </w:p>
    <w:p w:rsidR="007E7783" w:rsidRPr="00613654" w:rsidRDefault="007E7783" w:rsidP="007E7783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ab/>
        <w:t>Оползотворяването на изкопаните остатъчни земни маси се осъществява чрез разхвърлянето им около фундаментите на стълбовете, при оформянето на площадките им.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lastRenderedPageBreak/>
        <w:t>Иззетия</w:t>
      </w:r>
      <w:r w:rsidRPr="00613654">
        <w:rPr>
          <w:rFonts w:ascii="Times New Roman" w:hAnsi="Times New Roman"/>
          <w:sz w:val="24"/>
          <w:szCs w:val="24"/>
          <w:lang w:val="bg-BG"/>
        </w:rPr>
        <w:t>т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по време на изкопните работи хумусен (почвен) слой се депонира в близост до изкопа. След приключване на всички СМР и обратната засипка около тях</w:t>
      </w:r>
      <w:r w:rsidRPr="00613654">
        <w:rPr>
          <w:rFonts w:ascii="Times New Roman" w:hAnsi="Times New Roman"/>
          <w:sz w:val="24"/>
          <w:szCs w:val="24"/>
          <w:lang w:val="bg-BG"/>
        </w:rPr>
        <w:t>,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същият се връща и разстила в рамките на площадката на стълба</w:t>
      </w:r>
      <w:r w:rsidRPr="00613654">
        <w:rPr>
          <w:rFonts w:ascii="Times New Roman" w:hAnsi="Times New Roman"/>
          <w:sz w:val="24"/>
          <w:szCs w:val="24"/>
          <w:lang w:val="bg-BG"/>
        </w:rPr>
        <w:t>,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с оглед възстановяване на естествената повърхностна почвена структура на околния терен.</w:t>
      </w:r>
    </w:p>
    <w:p w:rsidR="007E7783" w:rsidRDefault="007E7783" w:rsidP="007E7783">
      <w:pPr>
        <w:tabs>
          <w:tab w:val="left" w:pos="567"/>
          <w:tab w:val="left" w:pos="1134"/>
        </w:tabs>
        <w:spacing w:after="60" w:line="240" w:lineRule="auto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ab/>
      </w:r>
      <w:r w:rsidRPr="00613654">
        <w:rPr>
          <w:rFonts w:ascii="Times New Roman" w:hAnsi="Times New Roman"/>
          <w:sz w:val="24"/>
          <w:szCs w:val="24"/>
          <w:lang w:val="ru-RU"/>
        </w:rPr>
        <w:t xml:space="preserve">При проектирането са спазени всички екологични изисквания, определящи строителството и експлоатацията на </w:t>
      </w:r>
      <w:r w:rsidRPr="004A3D2A">
        <w:rPr>
          <w:rFonts w:ascii="Times New Roman" w:hAnsi="Times New Roman"/>
          <w:sz w:val="24"/>
          <w:szCs w:val="24"/>
          <w:lang w:val="bg-BG"/>
        </w:rPr>
        <w:t>въздушната линия</w:t>
      </w:r>
      <w:r w:rsidRPr="00613654">
        <w:rPr>
          <w:rFonts w:ascii="Times New Roman" w:hAnsi="Times New Roman"/>
          <w:sz w:val="24"/>
          <w:szCs w:val="24"/>
          <w:lang w:val="ru-RU"/>
        </w:rPr>
        <w:t xml:space="preserve"> високо напрежение - минимално увреждане на терена, рационално използване на земята, подходяща организация на строителството, ограничаване на вредното влияние на електромагнитните полета и др.</w:t>
      </w:r>
    </w:p>
    <w:p w:rsidR="007E7783" w:rsidRPr="00613654" w:rsidRDefault="007E7783" w:rsidP="007E7783">
      <w:pPr>
        <w:tabs>
          <w:tab w:val="left" w:pos="567"/>
          <w:tab w:val="left" w:pos="1134"/>
        </w:tabs>
        <w:spacing w:after="60" w:line="240" w:lineRule="auto"/>
        <w:ind w:right="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E7783" w:rsidRPr="00613654" w:rsidRDefault="007E7783" w:rsidP="007E7783">
      <w:pPr>
        <w:spacing w:after="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ru-RU"/>
        </w:rPr>
        <w:t>8. Отпадъчни води:</w:t>
      </w:r>
    </w:p>
    <w:p w:rsidR="007E7783" w:rsidRDefault="007E7783" w:rsidP="007E7783">
      <w:pPr>
        <w:spacing w:after="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5C88">
        <w:rPr>
          <w:rFonts w:ascii="Times New Roman" w:hAnsi="Times New Roman"/>
          <w:b/>
          <w:sz w:val="24"/>
          <w:szCs w:val="24"/>
          <w:lang w:val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</w:t>
      </w:r>
      <w:r w:rsidRPr="00A706B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65C88">
        <w:rPr>
          <w:rFonts w:ascii="Times New Roman" w:hAnsi="Times New Roman"/>
          <w:b/>
          <w:sz w:val="24"/>
          <w:szCs w:val="24"/>
          <w:lang w:val="bg-BG"/>
        </w:rPr>
        <w:t>/водоплътна изгребна яма и др.)</w:t>
      </w:r>
    </w:p>
    <w:p w:rsidR="007E7783" w:rsidRPr="0058528E" w:rsidRDefault="007E7783" w:rsidP="0058528E">
      <w:pPr>
        <w:pStyle w:val="BodyText"/>
        <w:spacing w:after="0"/>
        <w:ind w:firstLine="709"/>
        <w:rPr>
          <w:rFonts w:eastAsia="PMingLiU"/>
          <w:sz w:val="24"/>
          <w:szCs w:val="24"/>
          <w:lang w:eastAsia="en-GB"/>
        </w:rPr>
      </w:pPr>
      <w:r w:rsidRPr="0058528E">
        <w:rPr>
          <w:rFonts w:eastAsia="PMingLiU"/>
          <w:sz w:val="24"/>
          <w:szCs w:val="24"/>
          <w:lang w:eastAsia="en-GB"/>
        </w:rPr>
        <w:t xml:space="preserve">Не се предвижда генериране на отпадъчни води. </w:t>
      </w:r>
    </w:p>
    <w:p w:rsidR="007E7783" w:rsidRPr="00613654" w:rsidRDefault="007E7783" w:rsidP="007E7783">
      <w:pPr>
        <w:tabs>
          <w:tab w:val="left" w:pos="4678"/>
        </w:tabs>
        <w:spacing w:after="60"/>
        <w:ind w:firstLine="567"/>
        <w:jc w:val="both"/>
        <w:rPr>
          <w:sz w:val="24"/>
          <w:szCs w:val="24"/>
          <w:lang w:val="bg-BG"/>
        </w:rPr>
      </w:pPr>
    </w:p>
    <w:p w:rsidR="007E7783" w:rsidRPr="003C3516" w:rsidRDefault="007E7783" w:rsidP="007E778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>9. Опасни химични вещества, които се очаква да бъдат налични на площадката на предприятието/съоръжението:</w:t>
      </w:r>
    </w:p>
    <w:p w:rsidR="007E7783" w:rsidRPr="00B65C88" w:rsidRDefault="007E7783" w:rsidP="007E778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65C88">
        <w:rPr>
          <w:rFonts w:ascii="Times New Roman" w:hAnsi="Times New Roman"/>
          <w:b/>
          <w:sz w:val="24"/>
          <w:szCs w:val="24"/>
          <w:lang w:val="bg-BG"/>
        </w:rPr>
        <w:t xml:space="preserve"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</w:t>
      </w:r>
      <w:r w:rsidRPr="00B65C88">
        <w:rPr>
          <w:rFonts w:ascii="Times New Roman" w:hAnsi="Times New Roman"/>
          <w:b/>
          <w:i/>
          <w:sz w:val="24"/>
          <w:szCs w:val="24"/>
          <w:lang w:val="bg-BG"/>
        </w:rPr>
        <w:t>Наредбата за предотвратяване на големи аварии и ограничаване на последствията от тях</w:t>
      </w:r>
      <w:r w:rsidRPr="00B65C88">
        <w:rPr>
          <w:rFonts w:ascii="Times New Roman" w:hAnsi="Times New Roman"/>
          <w:b/>
          <w:sz w:val="24"/>
          <w:szCs w:val="24"/>
          <w:lang w:val="bg-BG"/>
        </w:rPr>
        <w:t>)</w:t>
      </w:r>
    </w:p>
    <w:p w:rsidR="007E7783" w:rsidRPr="0058528E" w:rsidRDefault="007E7783" w:rsidP="00EB011E">
      <w:pPr>
        <w:pStyle w:val="BodyText"/>
        <w:spacing w:after="0"/>
        <w:ind w:firstLine="709"/>
        <w:jc w:val="both"/>
        <w:rPr>
          <w:rFonts w:eastAsia="PMingLiU"/>
          <w:sz w:val="24"/>
          <w:szCs w:val="24"/>
          <w:lang w:eastAsia="en-GB"/>
        </w:rPr>
      </w:pPr>
      <w:r w:rsidRPr="0058528E">
        <w:rPr>
          <w:rFonts w:eastAsia="PMingLiU"/>
          <w:sz w:val="24"/>
          <w:szCs w:val="24"/>
          <w:lang w:eastAsia="en-GB"/>
        </w:rPr>
        <w:t>Строителството и експлоатацията на инвестиционното предложение не са свързани с използването на опасни химични вещества и смеси, като изключение прави единствено дизеловото гориво, което ще се използва за зареждане на строителната механизация. Не се предвижда съхраняване на същото на временните площадки, обслужващи строителните дейности.</w:t>
      </w:r>
    </w:p>
    <w:p w:rsidR="00805B23" w:rsidRDefault="00805B2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E7783" w:rsidRDefault="007E778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Моля да ни информирате за необходимите действия, които трябва да предприемем, по реда на глава шеста от ЗООС.</w:t>
      </w:r>
    </w:p>
    <w:p w:rsidR="007E7783" w:rsidRPr="003C3516" w:rsidRDefault="007E7783" w:rsidP="007E7783">
      <w:pPr>
        <w:pStyle w:val="BodyText"/>
        <w:spacing w:after="0"/>
        <w:ind w:firstLine="709"/>
        <w:rPr>
          <w:szCs w:val="24"/>
        </w:rPr>
      </w:pPr>
    </w:p>
    <w:tbl>
      <w:tblPr>
        <w:tblW w:w="9929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361"/>
        <w:gridCol w:w="284"/>
      </w:tblGrid>
      <w:tr w:rsidR="007E7783" w:rsidRPr="007E7783" w:rsidTr="00A9161C">
        <w:trPr>
          <w:gridBefore w:val="1"/>
          <w:wBefore w:w="284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783" w:rsidRPr="003D1037" w:rsidRDefault="007E7783" w:rsidP="00A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7E7783" w:rsidRPr="003D1037" w:rsidRDefault="007E7783" w:rsidP="00A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7E7783" w:rsidRPr="003D1037" w:rsidRDefault="007E7783" w:rsidP="00A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D103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Прил</w:t>
            </w:r>
            <w:r w:rsidR="00805B2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агам</w:t>
            </w:r>
            <w:r w:rsidRPr="003D103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:rsidR="007E7783" w:rsidRDefault="007E7783" w:rsidP="00A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7869C2" w:rsidRPr="003C3516" w:rsidRDefault="007869C2" w:rsidP="00A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7E7783" w:rsidRPr="00A869C6" w:rsidTr="00A9161C">
        <w:trPr>
          <w:gridAfter w:val="1"/>
          <w:wAfter w:w="284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783" w:rsidRPr="00117405" w:rsidRDefault="007E7783" w:rsidP="00A916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17405">
              <w:rPr>
                <w:rFonts w:ascii="Times New Roman" w:hAnsi="Times New Roman"/>
                <w:sz w:val="24"/>
                <w:szCs w:val="24"/>
              </w:rPr>
              <w:t xml:space="preserve">Електронен носител – 1 бр. </w:t>
            </w:r>
            <w:r w:rsidRPr="00117405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>, със следното съдържание:</w:t>
            </w:r>
          </w:p>
          <w:p w:rsidR="007E7783" w:rsidRPr="00117405" w:rsidRDefault="007E7783" w:rsidP="00A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7E7783" w:rsidRDefault="007E7783" w:rsidP="00A91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Работен  проект – част „Електомеханична“      –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7D0B77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  <w:p w:rsidR="007D0B77" w:rsidRPr="00117405" w:rsidRDefault="007D0B77" w:rsidP="007D0B7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>Работен  проект – част „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Геодезия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“   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 </w:t>
            </w:r>
          </w:p>
          <w:p w:rsidR="007E7783" w:rsidRDefault="007E7783" w:rsidP="00A91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Работен  проект – част „СК”                               –  03 </w:t>
            </w:r>
          </w:p>
          <w:p w:rsidR="0058528E" w:rsidRPr="00117405" w:rsidRDefault="0058528E" w:rsidP="0058528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План за безопасност и здраве                          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</w:t>
            </w:r>
            <w:r w:rsidR="007D0B7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04 </w:t>
            </w:r>
          </w:p>
          <w:p w:rsidR="007E7783" w:rsidRPr="00117405" w:rsidRDefault="007E7783" w:rsidP="00A91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>Работен  проект – част „П</w:t>
            </w:r>
            <w:r w:rsidRPr="0011740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653894">
              <w:rPr>
                <w:rFonts w:ascii="Times New Roman" w:hAnsi="Times New Roman"/>
                <w:sz w:val="24"/>
                <w:szCs w:val="24"/>
                <w:lang w:val="bg-BG"/>
              </w:rPr>
              <w:t>Б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”                            </w:t>
            </w:r>
            <w:r w:rsidR="007D0B7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– </w:t>
            </w:r>
            <w:r w:rsidR="007D0B7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05 </w:t>
            </w:r>
          </w:p>
          <w:p w:rsidR="007E7783" w:rsidRDefault="007E7783" w:rsidP="00A91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>Работен  проект – част „Пътна”                           –</w:t>
            </w:r>
            <w:r w:rsidR="007D0B7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7D0B77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</w:t>
            </w:r>
          </w:p>
          <w:p w:rsidR="00653894" w:rsidRPr="00117405" w:rsidRDefault="00653894" w:rsidP="00653894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Работен  проект – част „ВОБД”                          </w:t>
            </w:r>
            <w:r w:rsidR="007D0B7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>–</w:t>
            </w:r>
            <w:r w:rsidR="007D0B7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7D0B77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7D0B77" w:rsidRDefault="007E7783" w:rsidP="00A91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Работен  проект – част „ЖП пресичане”           </w:t>
            </w:r>
            <w:r w:rsidR="007D0B7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</w:t>
            </w:r>
            <w:r w:rsidR="007D0B7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7D0B77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  <w:p w:rsidR="007D0B77" w:rsidRPr="00117405" w:rsidRDefault="007D0B77" w:rsidP="007D0B7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>План за управление на строителните отпадъци – 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7E7783" w:rsidRPr="00117405" w:rsidRDefault="007D0B77" w:rsidP="00A9161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>Работен  проект – част „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Геология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  <w:r w:rsidR="007E7783"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117405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  <w:p w:rsidR="00805B23" w:rsidRPr="00A153E3" w:rsidRDefault="00805B23" w:rsidP="00805B2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lastRenderedPageBreak/>
              <w:t xml:space="preserve">       </w:t>
            </w:r>
            <w:r w:rsidRPr="00A153E3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2. Желая писмото за определяне на необходимите действия да бъде получено чрез лицензиран пощенски оператор.</w:t>
            </w:r>
          </w:p>
          <w:p w:rsidR="007E7783" w:rsidRPr="00117405" w:rsidRDefault="007E7783" w:rsidP="00A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7E7783" w:rsidRPr="00117405" w:rsidRDefault="007E7783" w:rsidP="007E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B7582" w:rsidRPr="00A869C6" w:rsidTr="00A9161C">
        <w:trPr>
          <w:gridBefore w:val="1"/>
          <w:wBefore w:w="284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B23" w:rsidRPr="00A153E3" w:rsidRDefault="00805B23" w:rsidP="00805B23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bg-BG"/>
              </w:rPr>
            </w:pPr>
            <w:r w:rsidRPr="00A153E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bg-BG"/>
              </w:rPr>
              <w:lastRenderedPageBreak/>
              <w:t>Дата: ………………….                                              Уведомител: …………………………</w:t>
            </w:r>
          </w:p>
          <w:p w:rsidR="00805B23" w:rsidRPr="003C3516" w:rsidRDefault="00805B23" w:rsidP="0080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4" w:firstLine="709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>АНГЕЛИН ЦАЧЕВ</w:t>
            </w:r>
            <w:r w:rsidRPr="003C3516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>,</w:t>
            </w:r>
          </w:p>
          <w:p w:rsidR="00805B23" w:rsidRPr="00A153E3" w:rsidRDefault="00805B23" w:rsidP="00805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4"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C3516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 xml:space="preserve">ИЗПЪЛНИТЕЛЕН ДИРЕКТОР </w:t>
            </w:r>
          </w:p>
          <w:p w:rsidR="00805B23" w:rsidRPr="00A153E3" w:rsidRDefault="00805B23" w:rsidP="00805B2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153E3"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  <w:t>Изготвил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>:</w:t>
            </w:r>
          </w:p>
          <w:p w:rsidR="00805B23" w:rsidRPr="00A153E3" w:rsidRDefault="00805B23" w:rsidP="00805B23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bg-BG"/>
              </w:rPr>
            </w:pPr>
            <w:r w:rsidRPr="004100C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Дафинка Попова 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>– експерт „ПО”, у-ние „ИКПО”, дирекция „Инвестиции“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ab/>
            </w:r>
            <w:r w:rsidRPr="004100C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>_________    _________</w:t>
            </w:r>
          </w:p>
          <w:p w:rsidR="00805B23" w:rsidRPr="00A153E3" w:rsidRDefault="00805B23" w:rsidP="00805B23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  <w:r w:rsidRPr="00A153E3"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  <w:t>Съгласували:</w:t>
            </w:r>
          </w:p>
          <w:p w:rsidR="00805B23" w:rsidRPr="00A153E3" w:rsidRDefault="00805B23" w:rsidP="00805B23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Йоан Балачев – р-л отдел „ПО”, у-ние „ИКПО”, </w:t>
            </w:r>
            <w:r w:rsidRPr="004100C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>дирекция „Инвестиции“    _________    _________</w:t>
            </w:r>
          </w:p>
          <w:p w:rsidR="00805B23" w:rsidRPr="00A153E3" w:rsidRDefault="00805B23" w:rsidP="00805B23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>Радослав Златков – Ръководител</w:t>
            </w:r>
            <w:r w:rsidRPr="004100C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у-ние „ИКПО”, дирекция „Инвестиции“</w:t>
            </w:r>
            <w:r w:rsidRPr="004100C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  </w:t>
            </w:r>
            <w:r w:rsidRPr="00A153E3">
              <w:rPr>
                <w:rFonts w:ascii="Times New Roman" w:hAnsi="Times New Roman"/>
                <w:sz w:val="20"/>
                <w:szCs w:val="20"/>
                <w:lang w:val="bg-BG"/>
              </w:rPr>
              <w:t>_________    _________</w:t>
            </w:r>
          </w:p>
          <w:p w:rsidR="00AB7582" w:rsidRPr="004A3D2A" w:rsidRDefault="00AB7582" w:rsidP="007E7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379CF" w:rsidRPr="00A869C6" w:rsidTr="00A9161C">
        <w:trPr>
          <w:gridBefore w:val="1"/>
          <w:wBefore w:w="284" w:type="dxa"/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9CF" w:rsidRPr="004A3D2A" w:rsidRDefault="004379CF" w:rsidP="00A91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6A6233" w:rsidRPr="00A869C6" w:rsidRDefault="006A6233" w:rsidP="000B5F7B">
      <w:pPr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val="bg-BG"/>
        </w:rPr>
      </w:pPr>
    </w:p>
    <w:sectPr w:rsidR="006A6233" w:rsidRPr="00A869C6" w:rsidSect="00593572">
      <w:headerReference w:type="default" r:id="rId20"/>
      <w:footerReference w:type="even" r:id="rId21"/>
      <w:footerReference w:type="default" r:id="rId22"/>
      <w:pgSz w:w="11906" w:h="16838"/>
      <w:pgMar w:top="567" w:right="74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23" w:rsidRDefault="00FD2423" w:rsidP="00623C3A">
      <w:r>
        <w:separator/>
      </w:r>
    </w:p>
  </w:endnote>
  <w:endnote w:type="continuationSeparator" w:id="0">
    <w:p w:rsidR="00FD2423" w:rsidRDefault="00FD2423" w:rsidP="0062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9C6" w:rsidRDefault="00A869C6" w:rsidP="00F96FED">
    <w:pPr>
      <w:framePr w:wrap="around" w:vAnchor="text" w:hAnchor="margin" w:xAlign="right" w:y="1"/>
      <w:rPr>
        <w:rStyle w:val="Strong"/>
      </w:rPr>
    </w:pPr>
    <w:r>
      <w:rPr>
        <w:rStyle w:val="Strong"/>
      </w:rPr>
      <w:fldChar w:fldCharType="begin"/>
    </w:r>
    <w:r>
      <w:rPr>
        <w:rStyle w:val="Strong"/>
      </w:rPr>
      <w:instrText xml:space="preserve">PAGE  </w:instrText>
    </w:r>
    <w:r>
      <w:rPr>
        <w:rStyle w:val="Strong"/>
      </w:rPr>
      <w:fldChar w:fldCharType="end"/>
    </w:r>
  </w:p>
  <w:p w:rsidR="00A869C6" w:rsidRDefault="00A869C6" w:rsidP="00BF2EA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9C6" w:rsidRDefault="00A869C6" w:rsidP="00F96FED">
    <w:pPr>
      <w:framePr w:wrap="around" w:vAnchor="text" w:hAnchor="margin" w:xAlign="right" w:y="1"/>
      <w:rPr>
        <w:rStyle w:val="Strong"/>
      </w:rPr>
    </w:pPr>
    <w:r>
      <w:rPr>
        <w:rStyle w:val="Strong"/>
      </w:rPr>
      <w:fldChar w:fldCharType="begin"/>
    </w:r>
    <w:r>
      <w:rPr>
        <w:rStyle w:val="Strong"/>
      </w:rPr>
      <w:instrText xml:space="preserve">PAGE  </w:instrText>
    </w:r>
    <w:r>
      <w:rPr>
        <w:rStyle w:val="Strong"/>
      </w:rPr>
      <w:fldChar w:fldCharType="separate"/>
    </w:r>
    <w:r w:rsidR="00EA5568">
      <w:rPr>
        <w:rStyle w:val="Strong"/>
        <w:noProof/>
      </w:rPr>
      <w:t>1</w:t>
    </w:r>
    <w:r>
      <w:rPr>
        <w:rStyle w:val="Strong"/>
      </w:rPr>
      <w:fldChar w:fldCharType="end"/>
    </w:r>
  </w:p>
  <w:p w:rsidR="00A869C6" w:rsidRDefault="00A869C6" w:rsidP="00BF2EA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23" w:rsidRDefault="00FD2423" w:rsidP="00623C3A">
      <w:r>
        <w:separator/>
      </w:r>
    </w:p>
  </w:footnote>
  <w:footnote w:type="continuationSeparator" w:id="0">
    <w:p w:rsidR="00FD2423" w:rsidRDefault="00FD2423" w:rsidP="0062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9C6" w:rsidRPr="0086493A" w:rsidRDefault="00A869C6" w:rsidP="00623C3A">
    <w:pPr>
      <w:jc w:val="center"/>
      <w:rPr>
        <w:sz w:val="16"/>
        <w:szCs w:val="16"/>
      </w:rPr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upperRoman"/>
      <w:pStyle w:val="Title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8"/>
        <w:szCs w:val="28"/>
        <w:u w:val="none"/>
        <w:vertAlign w:val="baseline"/>
        <w:em w:val="none"/>
        <w:lang w:val="x-none" w:eastAsia="x-none" w:bidi="x-none"/>
      </w:rPr>
    </w:lvl>
    <w:lvl w:ilvl="1">
      <w:start w:val="1"/>
      <w:numFmt w:val="decimal"/>
      <w:lvlText w:val="%2."/>
      <w:lvlJc w:val="right"/>
      <w:pPr>
        <w:tabs>
          <w:tab w:val="num" w:pos="794"/>
        </w:tabs>
        <w:ind w:left="794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decimal"/>
      <w:lvlText w:val="%2.%3."/>
      <w:lvlJc w:val="right"/>
      <w:pPr>
        <w:tabs>
          <w:tab w:val="num" w:pos="1191"/>
        </w:tabs>
        <w:ind w:left="1191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right"/>
      <w:pPr>
        <w:tabs>
          <w:tab w:val="num" w:pos="1474"/>
        </w:tabs>
        <w:ind w:left="1474" w:hanging="56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-816"/>
        </w:tabs>
        <w:ind w:left="1156" w:firstLine="2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05"/>
        </w:tabs>
        <w:ind w:left="1445" w:firstLine="2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394"/>
        </w:tabs>
        <w:ind w:left="1734" w:firstLine="2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683"/>
        </w:tabs>
        <w:ind w:left="2023" w:firstLine="28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numFmt w:val="bullet"/>
      <w:lvlText w:val="–"/>
      <w:lvlJc w:val="left"/>
      <w:pPr>
        <w:tabs>
          <w:tab w:val="num" w:pos="0"/>
        </w:tabs>
        <w:ind w:left="2025" w:hanging="945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Cs w:val="22"/>
      </w:rPr>
    </w:lvl>
  </w:abstractNum>
  <w:abstractNum w:abstractNumId="3" w15:restartNumberingAfterBreak="0">
    <w:nsid w:val="02093121"/>
    <w:multiLevelType w:val="hybridMultilevel"/>
    <w:tmpl w:val="FF121682"/>
    <w:lvl w:ilvl="0" w:tplc="E8D8297A">
      <w:start w:val="1"/>
      <w:numFmt w:val="bullet"/>
      <w:lvlText w:val="•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89874">
      <w:start w:val="1"/>
      <w:numFmt w:val="bullet"/>
      <w:lvlText w:val="o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2F4C8">
      <w:start w:val="1"/>
      <w:numFmt w:val="bullet"/>
      <w:lvlText w:val="▪"/>
      <w:lvlJc w:val="left"/>
      <w:pPr>
        <w:ind w:left="2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430E4">
      <w:start w:val="1"/>
      <w:numFmt w:val="bullet"/>
      <w:lvlText w:val="•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E0C54">
      <w:start w:val="1"/>
      <w:numFmt w:val="bullet"/>
      <w:lvlText w:val="o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67D4A">
      <w:start w:val="1"/>
      <w:numFmt w:val="bullet"/>
      <w:lvlText w:val="▪"/>
      <w:lvlJc w:val="left"/>
      <w:pPr>
        <w:ind w:left="4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A4BD0">
      <w:start w:val="1"/>
      <w:numFmt w:val="bullet"/>
      <w:lvlText w:val="•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03F22">
      <w:start w:val="1"/>
      <w:numFmt w:val="bullet"/>
      <w:lvlText w:val="o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03A10">
      <w:start w:val="1"/>
      <w:numFmt w:val="bullet"/>
      <w:lvlText w:val="▪"/>
      <w:lvlJc w:val="left"/>
      <w:pPr>
        <w:ind w:left="6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E6FF9"/>
    <w:multiLevelType w:val="hybridMultilevel"/>
    <w:tmpl w:val="4D7E3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3DFD"/>
    <w:multiLevelType w:val="hybridMultilevel"/>
    <w:tmpl w:val="3A16B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7496C"/>
    <w:multiLevelType w:val="hybridMultilevel"/>
    <w:tmpl w:val="15F6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74977"/>
    <w:multiLevelType w:val="multilevel"/>
    <w:tmpl w:val="3736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27BA4"/>
    <w:multiLevelType w:val="hybridMultilevel"/>
    <w:tmpl w:val="2062D0D4"/>
    <w:lvl w:ilvl="0" w:tplc="136ECCC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F3290"/>
    <w:multiLevelType w:val="hybridMultilevel"/>
    <w:tmpl w:val="D3B41B10"/>
    <w:lvl w:ilvl="0" w:tplc="3280E31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37558"/>
    <w:multiLevelType w:val="multilevel"/>
    <w:tmpl w:val="B0D43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CD22861"/>
    <w:multiLevelType w:val="singleLevel"/>
    <w:tmpl w:val="984ADF16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2" w15:restartNumberingAfterBreak="0">
    <w:nsid w:val="2FD829EF"/>
    <w:multiLevelType w:val="hybridMultilevel"/>
    <w:tmpl w:val="72104E72"/>
    <w:lvl w:ilvl="0" w:tplc="4CCE07B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9C6EF7"/>
    <w:multiLevelType w:val="hybridMultilevel"/>
    <w:tmpl w:val="72FE175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87C2634"/>
    <w:multiLevelType w:val="multilevel"/>
    <w:tmpl w:val="139EDA88"/>
    <w:lvl w:ilvl="0">
      <w:start w:val="1"/>
      <w:numFmt w:val="upperRoman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6374EF"/>
    <w:multiLevelType w:val="hybridMultilevel"/>
    <w:tmpl w:val="894A5CE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392D80"/>
    <w:multiLevelType w:val="hybridMultilevel"/>
    <w:tmpl w:val="E72AB934"/>
    <w:lvl w:ilvl="0" w:tplc="20665CC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85B06"/>
    <w:multiLevelType w:val="hybridMultilevel"/>
    <w:tmpl w:val="E886F4E4"/>
    <w:lvl w:ilvl="0" w:tplc="A7AC0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216E"/>
    <w:multiLevelType w:val="hybridMultilevel"/>
    <w:tmpl w:val="3F285EB4"/>
    <w:lvl w:ilvl="0" w:tplc="20665CC2">
      <w:numFmt w:val="bullet"/>
      <w:lvlText w:val="-"/>
      <w:lvlJc w:val="left"/>
      <w:pPr>
        <w:ind w:left="1431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9" w15:restartNumberingAfterBreak="0">
    <w:nsid w:val="5A857A2E"/>
    <w:multiLevelType w:val="hybridMultilevel"/>
    <w:tmpl w:val="8E6A086E"/>
    <w:lvl w:ilvl="0" w:tplc="2144AB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A7DB2"/>
    <w:multiLevelType w:val="hybridMultilevel"/>
    <w:tmpl w:val="E44E1554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926585"/>
    <w:multiLevelType w:val="hybridMultilevel"/>
    <w:tmpl w:val="E9CCF516"/>
    <w:lvl w:ilvl="0" w:tplc="040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7CD127D9"/>
    <w:multiLevelType w:val="multilevel"/>
    <w:tmpl w:val="B8C00C2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2"/>
  </w:num>
  <w:num w:numId="2">
    <w:abstractNumId w:val="6"/>
  </w:num>
  <w:num w:numId="3">
    <w:abstractNumId w:val="20"/>
  </w:num>
  <w:num w:numId="4">
    <w:abstractNumId w:val="15"/>
  </w:num>
  <w:num w:numId="5">
    <w:abstractNumId w:val="17"/>
  </w:num>
  <w:num w:numId="6">
    <w:abstractNumId w:val="22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16"/>
  </w:num>
  <w:num w:numId="13">
    <w:abstractNumId w:val="9"/>
  </w:num>
  <w:num w:numId="14">
    <w:abstractNumId w:val="5"/>
  </w:num>
  <w:num w:numId="15">
    <w:abstractNumId w:val="18"/>
  </w:num>
  <w:num w:numId="16">
    <w:abstractNumId w:val="0"/>
  </w:num>
  <w:num w:numId="17">
    <w:abstractNumId w:val="14"/>
  </w:num>
  <w:num w:numId="18">
    <w:abstractNumId w:val="3"/>
  </w:num>
  <w:num w:numId="19">
    <w:abstractNumId w:val="21"/>
  </w:num>
  <w:num w:numId="20">
    <w:abstractNumId w:val="11"/>
  </w:num>
  <w:num w:numId="21">
    <w:abstractNumId w:val="13"/>
  </w:num>
  <w:num w:numId="22">
    <w:abstractNumId w:val="19"/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63"/>
    <w:rsid w:val="00000D07"/>
    <w:rsid w:val="0000386C"/>
    <w:rsid w:val="00003EA7"/>
    <w:rsid w:val="00007F90"/>
    <w:rsid w:val="00010333"/>
    <w:rsid w:val="000104F0"/>
    <w:rsid w:val="00012CDF"/>
    <w:rsid w:val="000148A7"/>
    <w:rsid w:val="0001507E"/>
    <w:rsid w:val="000163DD"/>
    <w:rsid w:val="00021CF4"/>
    <w:rsid w:val="000228FF"/>
    <w:rsid w:val="000241FD"/>
    <w:rsid w:val="00026EFC"/>
    <w:rsid w:val="00034030"/>
    <w:rsid w:val="00034C58"/>
    <w:rsid w:val="00047A3C"/>
    <w:rsid w:val="0005108F"/>
    <w:rsid w:val="00066656"/>
    <w:rsid w:val="00071E5A"/>
    <w:rsid w:val="00072D65"/>
    <w:rsid w:val="00076608"/>
    <w:rsid w:val="00076AC5"/>
    <w:rsid w:val="00080E49"/>
    <w:rsid w:val="0008230E"/>
    <w:rsid w:val="00082D1A"/>
    <w:rsid w:val="00082E15"/>
    <w:rsid w:val="000851FC"/>
    <w:rsid w:val="00093303"/>
    <w:rsid w:val="000968A4"/>
    <w:rsid w:val="00096B52"/>
    <w:rsid w:val="00097943"/>
    <w:rsid w:val="000A1827"/>
    <w:rsid w:val="000A401C"/>
    <w:rsid w:val="000A52E7"/>
    <w:rsid w:val="000B26C5"/>
    <w:rsid w:val="000B5F7B"/>
    <w:rsid w:val="000C1995"/>
    <w:rsid w:val="000C40EC"/>
    <w:rsid w:val="000D567E"/>
    <w:rsid w:val="000F1510"/>
    <w:rsid w:val="000F2119"/>
    <w:rsid w:val="000F6CF3"/>
    <w:rsid w:val="00124D6B"/>
    <w:rsid w:val="001257BA"/>
    <w:rsid w:val="001405F3"/>
    <w:rsid w:val="00143006"/>
    <w:rsid w:val="00150184"/>
    <w:rsid w:val="00163770"/>
    <w:rsid w:val="00164715"/>
    <w:rsid w:val="0016739D"/>
    <w:rsid w:val="00172293"/>
    <w:rsid w:val="00173913"/>
    <w:rsid w:val="00190931"/>
    <w:rsid w:val="001927D1"/>
    <w:rsid w:val="001973E4"/>
    <w:rsid w:val="001B2DF7"/>
    <w:rsid w:val="001B7BB3"/>
    <w:rsid w:val="001D7CBA"/>
    <w:rsid w:val="001E1AFF"/>
    <w:rsid w:val="001E1C50"/>
    <w:rsid w:val="001E5BBD"/>
    <w:rsid w:val="001F24E3"/>
    <w:rsid w:val="001F271E"/>
    <w:rsid w:val="001F47F7"/>
    <w:rsid w:val="001F6E37"/>
    <w:rsid w:val="0021664C"/>
    <w:rsid w:val="00217607"/>
    <w:rsid w:val="002221D5"/>
    <w:rsid w:val="00224C4D"/>
    <w:rsid w:val="002253C7"/>
    <w:rsid w:val="00226270"/>
    <w:rsid w:val="002264B5"/>
    <w:rsid w:val="002335FE"/>
    <w:rsid w:val="00234EB1"/>
    <w:rsid w:val="002365A6"/>
    <w:rsid w:val="0024766B"/>
    <w:rsid w:val="002745A5"/>
    <w:rsid w:val="00275CD2"/>
    <w:rsid w:val="00277031"/>
    <w:rsid w:val="0028335B"/>
    <w:rsid w:val="00286D8C"/>
    <w:rsid w:val="002A27AF"/>
    <w:rsid w:val="002A7029"/>
    <w:rsid w:val="002B4252"/>
    <w:rsid w:val="002B5208"/>
    <w:rsid w:val="002D098A"/>
    <w:rsid w:val="002D23F8"/>
    <w:rsid w:val="002E1A8C"/>
    <w:rsid w:val="002F3F63"/>
    <w:rsid w:val="00301311"/>
    <w:rsid w:val="00321B90"/>
    <w:rsid w:val="003238E0"/>
    <w:rsid w:val="00334A48"/>
    <w:rsid w:val="00342F60"/>
    <w:rsid w:val="00344C0B"/>
    <w:rsid w:val="0034793E"/>
    <w:rsid w:val="00375B3E"/>
    <w:rsid w:val="00380312"/>
    <w:rsid w:val="003807FA"/>
    <w:rsid w:val="00380E8F"/>
    <w:rsid w:val="003857E3"/>
    <w:rsid w:val="00391607"/>
    <w:rsid w:val="003950C8"/>
    <w:rsid w:val="00395D62"/>
    <w:rsid w:val="003A0A90"/>
    <w:rsid w:val="003A0B23"/>
    <w:rsid w:val="003A2DB1"/>
    <w:rsid w:val="003A5797"/>
    <w:rsid w:val="003A6D46"/>
    <w:rsid w:val="003C343C"/>
    <w:rsid w:val="003C3516"/>
    <w:rsid w:val="003D7742"/>
    <w:rsid w:val="003E1A61"/>
    <w:rsid w:val="003F0EEB"/>
    <w:rsid w:val="003F3D58"/>
    <w:rsid w:val="003F4812"/>
    <w:rsid w:val="0040082A"/>
    <w:rsid w:val="00402D7B"/>
    <w:rsid w:val="00404A76"/>
    <w:rsid w:val="00406045"/>
    <w:rsid w:val="004068D5"/>
    <w:rsid w:val="00406DB1"/>
    <w:rsid w:val="00410017"/>
    <w:rsid w:val="00410117"/>
    <w:rsid w:val="00417DEB"/>
    <w:rsid w:val="00423D0E"/>
    <w:rsid w:val="004255AC"/>
    <w:rsid w:val="004258E1"/>
    <w:rsid w:val="00433F6F"/>
    <w:rsid w:val="00436440"/>
    <w:rsid w:val="004379CF"/>
    <w:rsid w:val="004565E0"/>
    <w:rsid w:val="0046041A"/>
    <w:rsid w:val="00463C11"/>
    <w:rsid w:val="00464093"/>
    <w:rsid w:val="004640E9"/>
    <w:rsid w:val="004649FA"/>
    <w:rsid w:val="00471B73"/>
    <w:rsid w:val="00471F87"/>
    <w:rsid w:val="0047211B"/>
    <w:rsid w:val="004732E4"/>
    <w:rsid w:val="00484B91"/>
    <w:rsid w:val="00491ADA"/>
    <w:rsid w:val="00492170"/>
    <w:rsid w:val="004A1C95"/>
    <w:rsid w:val="004A3D2A"/>
    <w:rsid w:val="004A4778"/>
    <w:rsid w:val="004B01FB"/>
    <w:rsid w:val="004C6ACD"/>
    <w:rsid w:val="004D3830"/>
    <w:rsid w:val="004D680C"/>
    <w:rsid w:val="004E0250"/>
    <w:rsid w:val="004F1247"/>
    <w:rsid w:val="004F156F"/>
    <w:rsid w:val="004F3E91"/>
    <w:rsid w:val="004F6496"/>
    <w:rsid w:val="004F6A32"/>
    <w:rsid w:val="004F73A9"/>
    <w:rsid w:val="0050332B"/>
    <w:rsid w:val="00511453"/>
    <w:rsid w:val="0051236E"/>
    <w:rsid w:val="00532340"/>
    <w:rsid w:val="00532855"/>
    <w:rsid w:val="0054117F"/>
    <w:rsid w:val="00543773"/>
    <w:rsid w:val="00544177"/>
    <w:rsid w:val="00544BC4"/>
    <w:rsid w:val="00545185"/>
    <w:rsid w:val="00553BC7"/>
    <w:rsid w:val="0056076F"/>
    <w:rsid w:val="0057707B"/>
    <w:rsid w:val="0058528E"/>
    <w:rsid w:val="00586A23"/>
    <w:rsid w:val="0058754E"/>
    <w:rsid w:val="00593572"/>
    <w:rsid w:val="005957C4"/>
    <w:rsid w:val="005A2064"/>
    <w:rsid w:val="005A4373"/>
    <w:rsid w:val="005A49C3"/>
    <w:rsid w:val="005B0077"/>
    <w:rsid w:val="005B51A4"/>
    <w:rsid w:val="005B665C"/>
    <w:rsid w:val="005B7690"/>
    <w:rsid w:val="005C144D"/>
    <w:rsid w:val="005D7E76"/>
    <w:rsid w:val="005E0501"/>
    <w:rsid w:val="005E228F"/>
    <w:rsid w:val="005E420F"/>
    <w:rsid w:val="005E57E8"/>
    <w:rsid w:val="005F0C9D"/>
    <w:rsid w:val="005F20E8"/>
    <w:rsid w:val="005F251A"/>
    <w:rsid w:val="005F45FE"/>
    <w:rsid w:val="006041B3"/>
    <w:rsid w:val="00607DA3"/>
    <w:rsid w:val="006116EC"/>
    <w:rsid w:val="00613463"/>
    <w:rsid w:val="00616094"/>
    <w:rsid w:val="0061705A"/>
    <w:rsid w:val="00621F1F"/>
    <w:rsid w:val="00623C3A"/>
    <w:rsid w:val="00623CE9"/>
    <w:rsid w:val="00626FAA"/>
    <w:rsid w:val="00631072"/>
    <w:rsid w:val="006410BC"/>
    <w:rsid w:val="00641231"/>
    <w:rsid w:val="00642110"/>
    <w:rsid w:val="00644075"/>
    <w:rsid w:val="0064595C"/>
    <w:rsid w:val="00651D0C"/>
    <w:rsid w:val="00653894"/>
    <w:rsid w:val="006545FF"/>
    <w:rsid w:val="006565DA"/>
    <w:rsid w:val="00657B4C"/>
    <w:rsid w:val="00660157"/>
    <w:rsid w:val="00684964"/>
    <w:rsid w:val="00685488"/>
    <w:rsid w:val="00692D6E"/>
    <w:rsid w:val="006936F9"/>
    <w:rsid w:val="006A1C78"/>
    <w:rsid w:val="006A324A"/>
    <w:rsid w:val="006A528E"/>
    <w:rsid w:val="006A6233"/>
    <w:rsid w:val="006A6EB1"/>
    <w:rsid w:val="006B0FCC"/>
    <w:rsid w:val="006B2E1C"/>
    <w:rsid w:val="006B3036"/>
    <w:rsid w:val="006B39F8"/>
    <w:rsid w:val="006B50A8"/>
    <w:rsid w:val="006B71FB"/>
    <w:rsid w:val="006D3AC7"/>
    <w:rsid w:val="006D3EC3"/>
    <w:rsid w:val="006D420E"/>
    <w:rsid w:val="006D705B"/>
    <w:rsid w:val="006D7710"/>
    <w:rsid w:val="006E18AB"/>
    <w:rsid w:val="006E192D"/>
    <w:rsid w:val="006E2C0F"/>
    <w:rsid w:val="006E2F02"/>
    <w:rsid w:val="006E346D"/>
    <w:rsid w:val="006E6BFE"/>
    <w:rsid w:val="006E6C2E"/>
    <w:rsid w:val="006F506A"/>
    <w:rsid w:val="00700667"/>
    <w:rsid w:val="00712826"/>
    <w:rsid w:val="007207AC"/>
    <w:rsid w:val="00741141"/>
    <w:rsid w:val="00741712"/>
    <w:rsid w:val="00743D8B"/>
    <w:rsid w:val="00744480"/>
    <w:rsid w:val="00745774"/>
    <w:rsid w:val="00767405"/>
    <w:rsid w:val="00767AFF"/>
    <w:rsid w:val="00773404"/>
    <w:rsid w:val="00774889"/>
    <w:rsid w:val="00774A65"/>
    <w:rsid w:val="00776EAF"/>
    <w:rsid w:val="007867D4"/>
    <w:rsid w:val="007869C2"/>
    <w:rsid w:val="00790A12"/>
    <w:rsid w:val="00792E6F"/>
    <w:rsid w:val="00797DBF"/>
    <w:rsid w:val="007B1FFF"/>
    <w:rsid w:val="007B7F35"/>
    <w:rsid w:val="007C0D77"/>
    <w:rsid w:val="007D0B77"/>
    <w:rsid w:val="007D0FEC"/>
    <w:rsid w:val="007D59DF"/>
    <w:rsid w:val="007D5E10"/>
    <w:rsid w:val="007E29DC"/>
    <w:rsid w:val="007E309D"/>
    <w:rsid w:val="007E6C53"/>
    <w:rsid w:val="007E6D40"/>
    <w:rsid w:val="007E7783"/>
    <w:rsid w:val="007F0EE0"/>
    <w:rsid w:val="007F1882"/>
    <w:rsid w:val="007F7B62"/>
    <w:rsid w:val="00800D6B"/>
    <w:rsid w:val="008012BD"/>
    <w:rsid w:val="00805932"/>
    <w:rsid w:val="00805B23"/>
    <w:rsid w:val="00812D00"/>
    <w:rsid w:val="00816E0C"/>
    <w:rsid w:val="008225CC"/>
    <w:rsid w:val="0082282A"/>
    <w:rsid w:val="008240C9"/>
    <w:rsid w:val="00826963"/>
    <w:rsid w:val="00827567"/>
    <w:rsid w:val="008325F6"/>
    <w:rsid w:val="0083270B"/>
    <w:rsid w:val="00833E06"/>
    <w:rsid w:val="008379C4"/>
    <w:rsid w:val="00847A12"/>
    <w:rsid w:val="00862BD3"/>
    <w:rsid w:val="008636DD"/>
    <w:rsid w:val="00863EB3"/>
    <w:rsid w:val="0086493A"/>
    <w:rsid w:val="00881517"/>
    <w:rsid w:val="00881E52"/>
    <w:rsid w:val="00892154"/>
    <w:rsid w:val="00893D67"/>
    <w:rsid w:val="008B2B77"/>
    <w:rsid w:val="008D75F7"/>
    <w:rsid w:val="008E1DBF"/>
    <w:rsid w:val="008F19BE"/>
    <w:rsid w:val="008F774E"/>
    <w:rsid w:val="0090049B"/>
    <w:rsid w:val="00901E00"/>
    <w:rsid w:val="00924BA9"/>
    <w:rsid w:val="00945BCF"/>
    <w:rsid w:val="009470D8"/>
    <w:rsid w:val="009550B2"/>
    <w:rsid w:val="0095618C"/>
    <w:rsid w:val="00983398"/>
    <w:rsid w:val="00987E68"/>
    <w:rsid w:val="009A08C6"/>
    <w:rsid w:val="009A3232"/>
    <w:rsid w:val="009A565E"/>
    <w:rsid w:val="009B30B7"/>
    <w:rsid w:val="009C2CD7"/>
    <w:rsid w:val="009C6B04"/>
    <w:rsid w:val="009D0F76"/>
    <w:rsid w:val="009D61C8"/>
    <w:rsid w:val="009E43C1"/>
    <w:rsid w:val="009E4AB7"/>
    <w:rsid w:val="009F1DED"/>
    <w:rsid w:val="009F7290"/>
    <w:rsid w:val="00A001C9"/>
    <w:rsid w:val="00A00C69"/>
    <w:rsid w:val="00A11AB6"/>
    <w:rsid w:val="00A16E95"/>
    <w:rsid w:val="00A353C5"/>
    <w:rsid w:val="00A428FB"/>
    <w:rsid w:val="00A47A64"/>
    <w:rsid w:val="00A54FC0"/>
    <w:rsid w:val="00A55D36"/>
    <w:rsid w:val="00A62872"/>
    <w:rsid w:val="00A65344"/>
    <w:rsid w:val="00A706BF"/>
    <w:rsid w:val="00A709A0"/>
    <w:rsid w:val="00A7450B"/>
    <w:rsid w:val="00A80051"/>
    <w:rsid w:val="00A8361D"/>
    <w:rsid w:val="00A838F0"/>
    <w:rsid w:val="00A83A5D"/>
    <w:rsid w:val="00A83D56"/>
    <w:rsid w:val="00A857A5"/>
    <w:rsid w:val="00A869C6"/>
    <w:rsid w:val="00A878D3"/>
    <w:rsid w:val="00A9161C"/>
    <w:rsid w:val="00A95544"/>
    <w:rsid w:val="00A95ACC"/>
    <w:rsid w:val="00A97D93"/>
    <w:rsid w:val="00AA641D"/>
    <w:rsid w:val="00AA7024"/>
    <w:rsid w:val="00AB2B1D"/>
    <w:rsid w:val="00AB745F"/>
    <w:rsid w:val="00AB7582"/>
    <w:rsid w:val="00AC45AD"/>
    <w:rsid w:val="00AC4967"/>
    <w:rsid w:val="00AC5B3D"/>
    <w:rsid w:val="00AC5E70"/>
    <w:rsid w:val="00AC777C"/>
    <w:rsid w:val="00AD1527"/>
    <w:rsid w:val="00AD169B"/>
    <w:rsid w:val="00AD1706"/>
    <w:rsid w:val="00AD177F"/>
    <w:rsid w:val="00AD68A4"/>
    <w:rsid w:val="00AE0B7A"/>
    <w:rsid w:val="00AF593D"/>
    <w:rsid w:val="00AF6070"/>
    <w:rsid w:val="00AF6D03"/>
    <w:rsid w:val="00B00A2F"/>
    <w:rsid w:val="00B036B1"/>
    <w:rsid w:val="00B1318D"/>
    <w:rsid w:val="00B13245"/>
    <w:rsid w:val="00B160DE"/>
    <w:rsid w:val="00B25331"/>
    <w:rsid w:val="00B27195"/>
    <w:rsid w:val="00B31E65"/>
    <w:rsid w:val="00B34E6A"/>
    <w:rsid w:val="00B36E0F"/>
    <w:rsid w:val="00B42634"/>
    <w:rsid w:val="00B43544"/>
    <w:rsid w:val="00B54EA9"/>
    <w:rsid w:val="00B57320"/>
    <w:rsid w:val="00B65C88"/>
    <w:rsid w:val="00B7116B"/>
    <w:rsid w:val="00B72AF9"/>
    <w:rsid w:val="00B82186"/>
    <w:rsid w:val="00B86879"/>
    <w:rsid w:val="00B90F0D"/>
    <w:rsid w:val="00B93529"/>
    <w:rsid w:val="00B95FF0"/>
    <w:rsid w:val="00B96EB1"/>
    <w:rsid w:val="00BB261B"/>
    <w:rsid w:val="00BB69E6"/>
    <w:rsid w:val="00BC1324"/>
    <w:rsid w:val="00BC140E"/>
    <w:rsid w:val="00BC20A9"/>
    <w:rsid w:val="00BC454F"/>
    <w:rsid w:val="00BC5278"/>
    <w:rsid w:val="00BD0B03"/>
    <w:rsid w:val="00BD2E33"/>
    <w:rsid w:val="00BD70A9"/>
    <w:rsid w:val="00BD76D1"/>
    <w:rsid w:val="00BE201E"/>
    <w:rsid w:val="00BF2EAD"/>
    <w:rsid w:val="00BF5245"/>
    <w:rsid w:val="00C11553"/>
    <w:rsid w:val="00C11AD9"/>
    <w:rsid w:val="00C11E0A"/>
    <w:rsid w:val="00C13EFE"/>
    <w:rsid w:val="00C15BDB"/>
    <w:rsid w:val="00C2173B"/>
    <w:rsid w:val="00C34B1C"/>
    <w:rsid w:val="00C37287"/>
    <w:rsid w:val="00C3729E"/>
    <w:rsid w:val="00C37DA7"/>
    <w:rsid w:val="00C42AA0"/>
    <w:rsid w:val="00C56A18"/>
    <w:rsid w:val="00C60B51"/>
    <w:rsid w:val="00C61E57"/>
    <w:rsid w:val="00C6662F"/>
    <w:rsid w:val="00C739B3"/>
    <w:rsid w:val="00C81A59"/>
    <w:rsid w:val="00C8233E"/>
    <w:rsid w:val="00C91835"/>
    <w:rsid w:val="00C91942"/>
    <w:rsid w:val="00C932FD"/>
    <w:rsid w:val="00C9473C"/>
    <w:rsid w:val="00C94DBB"/>
    <w:rsid w:val="00C95726"/>
    <w:rsid w:val="00CA75E9"/>
    <w:rsid w:val="00CC1A55"/>
    <w:rsid w:val="00CC2100"/>
    <w:rsid w:val="00CC54C0"/>
    <w:rsid w:val="00CC6784"/>
    <w:rsid w:val="00CD191D"/>
    <w:rsid w:val="00CD322E"/>
    <w:rsid w:val="00CE07D2"/>
    <w:rsid w:val="00CE2C40"/>
    <w:rsid w:val="00CE5DDC"/>
    <w:rsid w:val="00CF3CE3"/>
    <w:rsid w:val="00CF4DC0"/>
    <w:rsid w:val="00CF656F"/>
    <w:rsid w:val="00CF69D8"/>
    <w:rsid w:val="00D0085F"/>
    <w:rsid w:val="00D066DF"/>
    <w:rsid w:val="00D1012F"/>
    <w:rsid w:val="00D148CF"/>
    <w:rsid w:val="00D205E1"/>
    <w:rsid w:val="00D36105"/>
    <w:rsid w:val="00D37F5D"/>
    <w:rsid w:val="00D40BF6"/>
    <w:rsid w:val="00D42C23"/>
    <w:rsid w:val="00D65545"/>
    <w:rsid w:val="00D700BC"/>
    <w:rsid w:val="00D7772A"/>
    <w:rsid w:val="00D8710F"/>
    <w:rsid w:val="00D90096"/>
    <w:rsid w:val="00D903CA"/>
    <w:rsid w:val="00D90460"/>
    <w:rsid w:val="00D9531F"/>
    <w:rsid w:val="00D95792"/>
    <w:rsid w:val="00DA0A65"/>
    <w:rsid w:val="00DA45A5"/>
    <w:rsid w:val="00DA662A"/>
    <w:rsid w:val="00DA6B88"/>
    <w:rsid w:val="00DB31FB"/>
    <w:rsid w:val="00DC0F1D"/>
    <w:rsid w:val="00DC1AA4"/>
    <w:rsid w:val="00DC2E5A"/>
    <w:rsid w:val="00DC3614"/>
    <w:rsid w:val="00DC41C6"/>
    <w:rsid w:val="00DE0FE9"/>
    <w:rsid w:val="00DE13EC"/>
    <w:rsid w:val="00DE2322"/>
    <w:rsid w:val="00DF4A99"/>
    <w:rsid w:val="00DF4DE5"/>
    <w:rsid w:val="00DF4E47"/>
    <w:rsid w:val="00DF5187"/>
    <w:rsid w:val="00E1425B"/>
    <w:rsid w:val="00E208F4"/>
    <w:rsid w:val="00E21EE1"/>
    <w:rsid w:val="00E32B0D"/>
    <w:rsid w:val="00E3318F"/>
    <w:rsid w:val="00E4451A"/>
    <w:rsid w:val="00E51653"/>
    <w:rsid w:val="00E62A8C"/>
    <w:rsid w:val="00E66A22"/>
    <w:rsid w:val="00E81BBB"/>
    <w:rsid w:val="00E8247A"/>
    <w:rsid w:val="00E82D68"/>
    <w:rsid w:val="00E82DD1"/>
    <w:rsid w:val="00E90460"/>
    <w:rsid w:val="00E9097E"/>
    <w:rsid w:val="00E94A00"/>
    <w:rsid w:val="00E95D95"/>
    <w:rsid w:val="00E9758D"/>
    <w:rsid w:val="00EA1847"/>
    <w:rsid w:val="00EA502D"/>
    <w:rsid w:val="00EA5568"/>
    <w:rsid w:val="00EA6753"/>
    <w:rsid w:val="00EB011E"/>
    <w:rsid w:val="00EB0EF4"/>
    <w:rsid w:val="00EB1F0F"/>
    <w:rsid w:val="00EC038D"/>
    <w:rsid w:val="00EC1644"/>
    <w:rsid w:val="00EC5906"/>
    <w:rsid w:val="00EC5A69"/>
    <w:rsid w:val="00EC7F9A"/>
    <w:rsid w:val="00ED1AC7"/>
    <w:rsid w:val="00ED6361"/>
    <w:rsid w:val="00EE229D"/>
    <w:rsid w:val="00EE678E"/>
    <w:rsid w:val="00EF5027"/>
    <w:rsid w:val="00EF5E5F"/>
    <w:rsid w:val="00EF7515"/>
    <w:rsid w:val="00F00095"/>
    <w:rsid w:val="00F03411"/>
    <w:rsid w:val="00F048E6"/>
    <w:rsid w:val="00F05FC3"/>
    <w:rsid w:val="00F068DF"/>
    <w:rsid w:val="00F15134"/>
    <w:rsid w:val="00F15719"/>
    <w:rsid w:val="00F15783"/>
    <w:rsid w:val="00F174E4"/>
    <w:rsid w:val="00F20406"/>
    <w:rsid w:val="00F22B94"/>
    <w:rsid w:val="00F247E9"/>
    <w:rsid w:val="00F3360D"/>
    <w:rsid w:val="00F36543"/>
    <w:rsid w:val="00F511DA"/>
    <w:rsid w:val="00F51746"/>
    <w:rsid w:val="00F57B97"/>
    <w:rsid w:val="00F61406"/>
    <w:rsid w:val="00F62DFC"/>
    <w:rsid w:val="00F63AC9"/>
    <w:rsid w:val="00F63EFE"/>
    <w:rsid w:val="00F73E37"/>
    <w:rsid w:val="00F826CB"/>
    <w:rsid w:val="00F91FC0"/>
    <w:rsid w:val="00F96FED"/>
    <w:rsid w:val="00FA5458"/>
    <w:rsid w:val="00FB4005"/>
    <w:rsid w:val="00FB52F8"/>
    <w:rsid w:val="00FB553E"/>
    <w:rsid w:val="00FC1021"/>
    <w:rsid w:val="00FC573E"/>
    <w:rsid w:val="00FC6E9E"/>
    <w:rsid w:val="00FC7519"/>
    <w:rsid w:val="00FD2423"/>
    <w:rsid w:val="00FD46E9"/>
    <w:rsid w:val="00FD7B60"/>
    <w:rsid w:val="00FE0EE2"/>
    <w:rsid w:val="00FE154E"/>
    <w:rsid w:val="00FE1A45"/>
    <w:rsid w:val="00FE4C31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C0376B-61FE-4532-9269-CCF2B2B5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DA7"/>
    <w:pPr>
      <w:spacing w:after="200" w:line="276" w:lineRule="auto"/>
    </w:pPr>
    <w:rPr>
      <w:rFonts w:ascii="Calibri" w:eastAsia="PMingLiU" w:hAnsi="Calibri"/>
      <w:lang w:val="en-GB" w:eastAsia="en-GB"/>
    </w:rPr>
  </w:style>
  <w:style w:type="paragraph" w:styleId="Heading1">
    <w:name w:val="heading 1"/>
    <w:aliases w:val="Heading 11,3 Heading 1,Section Heading,11,12,13,14,15,111,121,131,16,112,122,132,17,113,123,133,18,114,124,134,141,151,1111,1211,1311,161,1121,1221,1321,171,1131,1231,1331,19,115,125,135,142,152,1112,1212,1312,162,1122,1222,1322,172,1132,1232"/>
    <w:next w:val="Normal"/>
    <w:link w:val="Heading1Char"/>
    <w:uiPriority w:val="9"/>
    <w:qFormat/>
    <w:locked/>
    <w:rsid w:val="006A6EB1"/>
    <w:pPr>
      <w:keepNext/>
      <w:keepLines/>
      <w:tabs>
        <w:tab w:val="num" w:pos="596"/>
      </w:tabs>
      <w:suppressAutoHyphens/>
      <w:spacing w:before="120" w:after="120"/>
      <w:ind w:left="596" w:hanging="454"/>
      <w:jc w:val="both"/>
      <w:outlineLvl w:val="0"/>
    </w:pPr>
    <w:rPr>
      <w:b/>
      <w:bCs/>
      <w:caps/>
      <w:sz w:val="28"/>
      <w:szCs w:val="28"/>
      <w:lang w:val="en-US" w:eastAsia="ar-SA"/>
    </w:rPr>
  </w:style>
  <w:style w:type="paragraph" w:styleId="Heading2">
    <w:name w:val="heading 2"/>
    <w:aliases w:val="Heading 12 - 2,Heading 21"/>
    <w:basedOn w:val="Normal"/>
    <w:next w:val="Normal"/>
    <w:link w:val="Heading2Char"/>
    <w:qFormat/>
    <w:locked/>
    <w:rsid w:val="00003EA7"/>
    <w:pPr>
      <w:keepNext/>
      <w:shd w:val="clear" w:color="auto" w:fill="FFFFFF"/>
      <w:tabs>
        <w:tab w:val="left" w:pos="6574"/>
      </w:tabs>
      <w:spacing w:before="122" w:after="0" w:line="240" w:lineRule="auto"/>
      <w:ind w:right="-517" w:firstLine="360"/>
      <w:jc w:val="both"/>
      <w:outlineLvl w:val="1"/>
    </w:pPr>
    <w:rPr>
      <w:rFonts w:ascii="Times New Roman" w:eastAsia="Times New Roman" w:hAnsi="Times New Roman"/>
      <w:sz w:val="28"/>
      <w:szCs w:val="24"/>
      <w:lang w:val="bg-BG" w:eastAsia="bg-BG"/>
    </w:rPr>
  </w:style>
  <w:style w:type="paragraph" w:styleId="Heading3">
    <w:name w:val="heading 3"/>
    <w:aliases w:val="Heading 31,Level 1 - 1"/>
    <w:basedOn w:val="Normal"/>
    <w:next w:val="Normal"/>
    <w:link w:val="Heading3Char"/>
    <w:uiPriority w:val="9"/>
    <w:unhideWhenUsed/>
    <w:qFormat/>
    <w:locked/>
    <w:rsid w:val="00CC1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next w:val="Normal"/>
    <w:link w:val="Heading4Char"/>
    <w:qFormat/>
    <w:locked/>
    <w:rsid w:val="006A6EB1"/>
    <w:pPr>
      <w:tabs>
        <w:tab w:val="num" w:pos="360"/>
      </w:tabs>
      <w:suppressAutoHyphens/>
      <w:spacing w:before="120" w:after="60"/>
      <w:jc w:val="both"/>
      <w:outlineLvl w:val="3"/>
    </w:pPr>
    <w:rPr>
      <w:b/>
      <w:bCs/>
      <w:iCs/>
      <w:sz w:val="24"/>
      <w:szCs w:val="26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locked/>
    <w:rsid w:val="001F6E37"/>
    <w:pPr>
      <w:keepNext/>
      <w:spacing w:after="0" w:line="360" w:lineRule="auto"/>
      <w:ind w:firstLine="426"/>
      <w:jc w:val="both"/>
      <w:outlineLvl w:val="6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12 - 2 Char,Heading 21 Char"/>
    <w:basedOn w:val="DefaultParagraphFont"/>
    <w:link w:val="Heading2"/>
    <w:locked/>
    <w:rsid w:val="00833E06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rsid w:val="00613463"/>
    <w:pPr>
      <w:tabs>
        <w:tab w:val="center" w:pos="4320"/>
        <w:tab w:val="right" w:pos="8640"/>
      </w:tabs>
    </w:pPr>
    <w:rPr>
      <w:rFonts w:ascii="Hebar" w:hAnsi="Hebar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6608"/>
    <w:rPr>
      <w:rFonts w:cs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A55D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8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608"/>
    <w:rPr>
      <w:rFonts w:cs="Times New Roman"/>
      <w:sz w:val="2"/>
    </w:rPr>
  </w:style>
  <w:style w:type="paragraph" w:customStyle="1" w:styleId="Char">
    <w:name w:val="Char"/>
    <w:basedOn w:val="Normal"/>
    <w:uiPriority w:val="99"/>
    <w:rsid w:val="000150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623C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3C3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2365A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365A6"/>
    <w:pPr>
      <w:spacing w:before="60" w:after="120" w:line="240" w:lineRule="auto"/>
      <w:ind w:left="283" w:firstLine="454"/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2365A6"/>
    <w:rPr>
      <w:rFonts w:eastAsia="PMingLiU" w:cs="Times New Roman"/>
      <w:sz w:val="22"/>
      <w:szCs w:val="22"/>
      <w:lang w:val="en-GB" w:eastAsia="en-GB" w:bidi="ar-SA"/>
    </w:rPr>
  </w:style>
  <w:style w:type="character" w:customStyle="1" w:styleId="st1">
    <w:name w:val="st1"/>
    <w:basedOn w:val="DefaultParagraphFont"/>
    <w:uiPriority w:val="99"/>
    <w:rsid w:val="00983398"/>
    <w:rPr>
      <w:rFonts w:cs="Times New Roman"/>
    </w:rPr>
  </w:style>
  <w:style w:type="character" w:customStyle="1" w:styleId="BodyTextChar">
    <w:name w:val="Body Text Char"/>
    <w:uiPriority w:val="99"/>
    <w:semiHidden/>
    <w:locked/>
    <w:rsid w:val="00B90F0D"/>
    <w:rPr>
      <w:lang w:val="bg-BG" w:eastAsia="en-US"/>
    </w:rPr>
  </w:style>
  <w:style w:type="paragraph" w:styleId="BodyText">
    <w:name w:val="Body Text"/>
    <w:basedOn w:val="Normal"/>
    <w:link w:val="BodyTextChar1"/>
    <w:uiPriority w:val="99"/>
    <w:rsid w:val="00B90F0D"/>
    <w:pPr>
      <w:spacing w:after="120" w:line="240" w:lineRule="auto"/>
    </w:pPr>
    <w:rPr>
      <w:rFonts w:ascii="Times New Roman" w:eastAsia="Times New Roman" w:hAnsi="Times New Roman"/>
      <w:sz w:val="20"/>
      <w:szCs w:val="20"/>
      <w:lang w:val="bg-BG"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565DA"/>
    <w:rPr>
      <w:rFonts w:ascii="Calibri" w:eastAsia="PMingLiU" w:hAnsi="Calibri" w:cs="Times New Roman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2E1A8C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E1A8C"/>
    <w:rPr>
      <w:rFonts w:ascii="Calibri" w:eastAsia="PMingLiU" w:hAnsi="Calibri"/>
      <w:sz w:val="22"/>
      <w:lang w:val="en-GB" w:eastAsia="en-GB"/>
    </w:rPr>
  </w:style>
  <w:style w:type="paragraph" w:customStyle="1" w:styleId="Normal2">
    <w:name w:val="Normal2"/>
    <w:uiPriority w:val="99"/>
    <w:rsid w:val="00003EA7"/>
    <w:pPr>
      <w:widowControl w:val="0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Normal"/>
    <w:uiPriority w:val="99"/>
    <w:rsid w:val="00EF5027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BF2EAD"/>
    <w:rPr>
      <w:rFonts w:cs="Times New Roman"/>
    </w:rPr>
  </w:style>
  <w:style w:type="paragraph" w:customStyle="1" w:styleId="Style17">
    <w:name w:val="Style17"/>
    <w:basedOn w:val="Normal"/>
    <w:rsid w:val="002B5208"/>
    <w:pPr>
      <w:widowControl w:val="0"/>
      <w:suppressAutoHyphens/>
      <w:autoSpaceDE w:val="0"/>
      <w:spacing w:after="0" w:line="278" w:lineRule="exact"/>
      <w:ind w:firstLine="715"/>
    </w:pPr>
    <w:rPr>
      <w:rFonts w:ascii="Arial" w:eastAsia="Times New Roman" w:hAnsi="Arial" w:cs="Arial"/>
      <w:sz w:val="24"/>
      <w:szCs w:val="24"/>
      <w:lang w:val="bg-BG" w:eastAsia="zh-CN"/>
    </w:rPr>
  </w:style>
  <w:style w:type="character" w:customStyle="1" w:styleId="FontStyle64">
    <w:name w:val="Font Style64"/>
    <w:rsid w:val="002B5208"/>
    <w:rPr>
      <w:rFonts w:ascii="Times New Roman" w:hAnsi="Times New Roman" w:cs="Times New Roman" w:hint="default"/>
      <w:sz w:val="22"/>
      <w:szCs w:val="22"/>
    </w:rPr>
  </w:style>
  <w:style w:type="character" w:customStyle="1" w:styleId="FontStyle65">
    <w:name w:val="Font Style65"/>
    <w:rsid w:val="002B5208"/>
    <w:rPr>
      <w:rFonts w:ascii="Times New Roman" w:hAnsi="Times New Roman" w:cs="Times New Roman" w:hint="default"/>
      <w:b/>
      <w:bCs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9D0F76"/>
    <w:rPr>
      <w:b/>
      <w:bCs/>
    </w:rPr>
  </w:style>
  <w:style w:type="character" w:customStyle="1" w:styleId="Heading3Char">
    <w:name w:val="Heading 3 Char"/>
    <w:aliases w:val="Heading 31 Char,Level 1 - 1 Char"/>
    <w:basedOn w:val="DefaultParagraphFont"/>
    <w:link w:val="Heading3"/>
    <w:rsid w:val="00CC1A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paragraph" w:customStyle="1" w:styleId="Style15">
    <w:name w:val="Style15"/>
    <w:basedOn w:val="Normal"/>
    <w:rsid w:val="00AB7582"/>
    <w:pPr>
      <w:widowControl w:val="0"/>
      <w:suppressAutoHyphens/>
      <w:autoSpaceDE w:val="0"/>
      <w:spacing w:after="0" w:line="274" w:lineRule="exact"/>
      <w:ind w:hanging="293"/>
      <w:jc w:val="both"/>
    </w:pPr>
    <w:rPr>
      <w:rFonts w:ascii="Arial" w:eastAsia="Times New Roman" w:hAnsi="Arial" w:cs="Arial"/>
      <w:sz w:val="24"/>
      <w:szCs w:val="24"/>
      <w:lang w:val="bg-BG" w:eastAsia="zh-CN"/>
    </w:rPr>
  </w:style>
  <w:style w:type="paragraph" w:customStyle="1" w:styleId="a">
    <w:name w:val="Ïàðàãðàô"/>
    <w:basedOn w:val="Normal"/>
    <w:rsid w:val="00AB7582"/>
    <w:pPr>
      <w:suppressAutoHyphens/>
      <w:spacing w:after="0" w:line="360" w:lineRule="auto"/>
      <w:ind w:firstLine="720"/>
      <w:jc w:val="both"/>
    </w:pPr>
    <w:rPr>
      <w:rFonts w:ascii="TmsCyr" w:eastAsia="Times New Roman" w:hAnsi="TmsCyr" w:cs="TmsCyr"/>
      <w:sz w:val="28"/>
      <w:szCs w:val="20"/>
      <w:lang w:val="en-US" w:eastAsia="zh-CN"/>
    </w:rPr>
  </w:style>
  <w:style w:type="character" w:customStyle="1" w:styleId="WW8Num5z2">
    <w:name w:val="WW8Num5z2"/>
    <w:rsid w:val="00301311"/>
  </w:style>
  <w:style w:type="character" w:styleId="Emphasis">
    <w:name w:val="Emphasis"/>
    <w:uiPriority w:val="20"/>
    <w:qFormat/>
    <w:locked/>
    <w:rsid w:val="004A3D2A"/>
    <w:rPr>
      <w:i/>
      <w:iCs/>
    </w:rPr>
  </w:style>
  <w:style w:type="character" w:customStyle="1" w:styleId="Heading1Char">
    <w:name w:val="Heading 1 Char"/>
    <w:aliases w:val="Heading 11 Char,3 Heading 1 Char,Section Heading Char,11 Char,12 Char,13 Char,14 Char,15 Char,111 Char,121 Char,131 Char,16 Char,112 Char,122 Char,132 Char,17 Char,113 Char,123 Char,133 Char,18 Char,114 Char,124 Char,134 Char,141 Char"/>
    <w:basedOn w:val="DefaultParagraphFont"/>
    <w:link w:val="Heading1"/>
    <w:uiPriority w:val="9"/>
    <w:rsid w:val="006A6EB1"/>
    <w:rPr>
      <w:b/>
      <w:bCs/>
      <w:caps/>
      <w:sz w:val="28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A6EB1"/>
    <w:rPr>
      <w:b/>
      <w:bCs/>
      <w:iCs/>
      <w:sz w:val="24"/>
      <w:szCs w:val="26"/>
      <w:lang w:val="en-US" w:eastAsia="ar-SA"/>
    </w:rPr>
  </w:style>
  <w:style w:type="character" w:customStyle="1" w:styleId="WW8Num1z0">
    <w:name w:val="WW8Num1z0"/>
    <w:rsid w:val="006A6EB1"/>
    <w:rPr>
      <w:rFonts w:hint="default"/>
    </w:rPr>
  </w:style>
  <w:style w:type="paragraph" w:styleId="Title">
    <w:name w:val="Title"/>
    <w:aliases w:val="Bullets"/>
    <w:next w:val="Subtitle"/>
    <w:link w:val="TitleChar"/>
    <w:qFormat/>
    <w:locked/>
    <w:rsid w:val="006A6EB1"/>
    <w:pPr>
      <w:numPr>
        <w:numId w:val="16"/>
      </w:numPr>
      <w:suppressAutoHyphens/>
      <w:spacing w:before="120" w:after="120"/>
      <w:jc w:val="both"/>
    </w:pPr>
    <w:rPr>
      <w:color w:val="000000"/>
      <w:sz w:val="24"/>
      <w:szCs w:val="52"/>
      <w:lang w:val="en-US" w:eastAsia="ar-SA"/>
    </w:rPr>
  </w:style>
  <w:style w:type="character" w:customStyle="1" w:styleId="TitleChar">
    <w:name w:val="Title Char"/>
    <w:aliases w:val="Bullets Char"/>
    <w:basedOn w:val="DefaultParagraphFont"/>
    <w:link w:val="Title"/>
    <w:rsid w:val="006A6EB1"/>
    <w:rPr>
      <w:color w:val="000000"/>
      <w:sz w:val="24"/>
      <w:szCs w:val="52"/>
      <w:lang w:val="en-US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6A6E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EB1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en-GB"/>
    </w:rPr>
  </w:style>
  <w:style w:type="table" w:customStyle="1" w:styleId="TableGrid">
    <w:name w:val="TableGrid"/>
    <w:rsid w:val="007E7783"/>
    <w:rPr>
      <w:rFonts w:asciiTheme="minorHAnsi" w:eastAsiaTheme="minorEastAsia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nhideWhenUsed/>
    <w:rsid w:val="00A709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09A0"/>
    <w:rPr>
      <w:rFonts w:ascii="Calibri" w:eastAsia="PMingLiU" w:hAnsi="Calibri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1F6E37"/>
    <w:rPr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F6E37"/>
  </w:style>
  <w:style w:type="paragraph" w:styleId="BodyTextIndent2">
    <w:name w:val="Body Text Indent 2"/>
    <w:basedOn w:val="Normal"/>
    <w:link w:val="BodyTextIndent2Char"/>
    <w:rsid w:val="001F6E37"/>
    <w:pPr>
      <w:spacing w:before="120" w:after="0" w:line="240" w:lineRule="auto"/>
      <w:ind w:left="720" w:firstLine="360"/>
      <w:jc w:val="both"/>
    </w:pPr>
    <w:rPr>
      <w:rFonts w:ascii="Times New Roman" w:eastAsia="Times New Roman" w:hAnsi="Times New Roman"/>
      <w:sz w:val="24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F6E37"/>
    <w:rPr>
      <w:sz w:val="24"/>
      <w:szCs w:val="20"/>
      <w:lang w:val="en-AU"/>
    </w:rPr>
  </w:style>
  <w:style w:type="table" w:customStyle="1" w:styleId="GridTable1Light1">
    <w:name w:val="Grid Table 1 Light1"/>
    <w:basedOn w:val="TableNormal"/>
    <w:next w:val="GridTable1Light"/>
    <w:uiPriority w:val="46"/>
    <w:rsid w:val="001F6E37"/>
    <w:rPr>
      <w:rFonts w:ascii="Calibri" w:eastAsia="Calibri" w:hAnsi="Calibri"/>
      <w:lang w:val="en-US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0">
    <w:name w:val="Table Grid"/>
    <w:basedOn w:val="TableNormal"/>
    <w:uiPriority w:val="39"/>
    <w:locked/>
    <w:rsid w:val="001F6E37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F6E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W8Num6z8">
    <w:name w:val="WW8Num6z8"/>
    <w:rsid w:val="00417DEB"/>
    <w:rPr>
      <w:rFonts w:ascii="Symbol" w:hAnsi="Symbol" w:cs="Symbol" w:hint="default"/>
      <w:sz w:val="20"/>
    </w:rPr>
  </w:style>
  <w:style w:type="paragraph" w:customStyle="1" w:styleId="Style7">
    <w:name w:val="Style7"/>
    <w:basedOn w:val="Normal"/>
    <w:rsid w:val="0041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B95FF0"/>
    <w:rPr>
      <w:color w:val="FF00FF"/>
      <w:u w:val="single"/>
    </w:rPr>
  </w:style>
  <w:style w:type="paragraph" w:customStyle="1" w:styleId="msonormal0">
    <w:name w:val="msonormal"/>
    <w:basedOn w:val="Normal"/>
    <w:rsid w:val="00B95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xl65">
    <w:name w:val="xl65"/>
    <w:basedOn w:val="Normal"/>
    <w:rsid w:val="00B95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B95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val="en-US" w:eastAsia="en-US"/>
    </w:rPr>
  </w:style>
  <w:style w:type="paragraph" w:customStyle="1" w:styleId="xl67">
    <w:name w:val="xl67"/>
    <w:basedOn w:val="Normal"/>
    <w:rsid w:val="00B95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69">
    <w:name w:val="xl69"/>
    <w:basedOn w:val="Normal"/>
    <w:rsid w:val="00B95F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val="en-US" w:eastAsia="en-US"/>
    </w:rPr>
  </w:style>
  <w:style w:type="paragraph" w:customStyle="1" w:styleId="xl70">
    <w:name w:val="xl70"/>
    <w:basedOn w:val="Normal"/>
    <w:rsid w:val="00B95F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val="en-US" w:eastAsia="en-US"/>
    </w:rPr>
  </w:style>
  <w:style w:type="paragraph" w:customStyle="1" w:styleId="xl71">
    <w:name w:val="xl71"/>
    <w:basedOn w:val="Normal"/>
    <w:rsid w:val="00B95F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val="en-US" w:eastAsia="en-US"/>
    </w:rPr>
  </w:style>
  <w:style w:type="paragraph" w:customStyle="1" w:styleId="xl72">
    <w:name w:val="xl72"/>
    <w:basedOn w:val="Normal"/>
    <w:rsid w:val="00B95F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o@eso.bg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://www.bds-bg.org/bg/standard/?natstandard_document_id=56569" TargetMode="External"/><Relationship Id="rId14" Type="http://schemas.openxmlformats.org/officeDocument/2006/relationships/image" Target="media/image3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BCE8-8005-4F9A-BDD8-D6D33CE4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5582</Words>
  <Characters>31821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ЕСО ЕАД</vt:lpstr>
    </vt:vector>
  </TitlesOfParts>
  <Company>MVN</Company>
  <LinksUpToDate>false</LinksUpToDate>
  <CharactersWithSpaces>37329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ЕСО ЕАД</dc:title>
  <dc:subject/>
  <dc:creator>ESO EAD</dc:creator>
  <cp:keywords>ЕСО ЕАД</cp:keywords>
  <dc:description/>
  <cp:lastModifiedBy>Дафинка Попова</cp:lastModifiedBy>
  <cp:revision>2</cp:revision>
  <cp:lastPrinted>2020-07-22T12:08:00Z</cp:lastPrinted>
  <dcterms:created xsi:type="dcterms:W3CDTF">2021-01-04T07:48:00Z</dcterms:created>
  <dcterms:modified xsi:type="dcterms:W3CDTF">2021-01-04T07:48:00Z</dcterms:modified>
</cp:coreProperties>
</file>