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0E" w:rsidRPr="00916D16" w:rsidRDefault="006D2D0E">
      <w:pPr>
        <w:rPr>
          <w:rFonts w:ascii="Times New Roman" w:hAnsi="Times New Roman" w:cs="Times New Roman"/>
        </w:rPr>
      </w:pPr>
      <w:r w:rsidRPr="00EF3530">
        <w:rPr>
          <w:rFonts w:ascii="Times New Roman" w:hAnsi="Times New Roman" w:cs="Times New Roman"/>
          <w:sz w:val="24"/>
          <w:szCs w:val="24"/>
        </w:rPr>
        <w:t xml:space="preserve">Въвеждане на </w:t>
      </w:r>
      <w:r w:rsidR="00A01517">
        <w:rPr>
          <w:rFonts w:ascii="Times New Roman" w:hAnsi="Times New Roman" w:cs="Times New Roman"/>
          <w:sz w:val="24"/>
          <w:szCs w:val="24"/>
        </w:rPr>
        <w:t xml:space="preserve">първи етап от </w:t>
      </w:r>
      <w:r w:rsidRPr="00EF3530">
        <w:rPr>
          <w:rFonts w:ascii="Times New Roman" w:hAnsi="Times New Roman" w:cs="Times New Roman"/>
          <w:sz w:val="24"/>
          <w:szCs w:val="24"/>
        </w:rPr>
        <w:t>изискванията на чл.88, ал.3 от ПТЕЕ за единен електронен формат за обмен на данни</w:t>
      </w:r>
    </w:p>
    <w:p w:rsidR="006D2D0E" w:rsidRPr="00916D16" w:rsidRDefault="00F53D39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16D16">
        <w:rPr>
          <w:rFonts w:ascii="Times New Roman" w:hAnsi="Times New Roman" w:cs="Times New Roman"/>
        </w:rPr>
        <w:br/>
      </w:r>
      <w:r w:rsidRPr="00916D1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Уважаеми търговски участници,</w:t>
      </w:r>
    </w:p>
    <w:p w:rsidR="005E11D0" w:rsidRDefault="005E11D0" w:rsidP="00E44F35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3B40C2" w:rsidRDefault="003B40C2" w:rsidP="00E44F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съответствие с публикувания План за стъпките за въвеждане в продуктивна среда на електронния обмен на данни и стартиране на Етап 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обмен на данни по периоди на сетълмент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Инструкцията по чл.88, ал.3 от ПТЕЕ, Мрежовите оператори обявяват начало на продуктивния старт от 10 май 2022 г.</w:t>
      </w:r>
    </w:p>
    <w:p w:rsidR="003B40C2" w:rsidRDefault="00F56EF9" w:rsidP="00E44F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Обменът на данни за количествата електрическа енергия </w:t>
      </w:r>
      <w:r w:rsidR="003B40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периоди на сетълмент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от </w:t>
      </w:r>
      <w:r w:rsidR="003B40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 май 2022 г</w:t>
      </w:r>
      <w:r w:rsidR="003D0B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3B40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ще бъд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 осъществяван </w:t>
      </w:r>
      <w:r w:rsidR="003B40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единствено по новия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единен </w:t>
      </w:r>
      <w:r w:rsidR="003B40C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електронен формат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обмен на данни.</w:t>
      </w:r>
      <w:bookmarkStart w:id="0" w:name="_GoBack"/>
      <w:bookmarkEnd w:id="0"/>
    </w:p>
    <w:p w:rsidR="003B40C2" w:rsidRDefault="003B40C2" w:rsidP="00E44F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B40C2" w:rsidRDefault="003B40C2" w:rsidP="00E44F35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3B4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2956"/>
    <w:multiLevelType w:val="hybridMultilevel"/>
    <w:tmpl w:val="DFBA88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15"/>
    <w:rsid w:val="001F6236"/>
    <w:rsid w:val="002B5D48"/>
    <w:rsid w:val="00332615"/>
    <w:rsid w:val="003B40C2"/>
    <w:rsid w:val="003D0BC2"/>
    <w:rsid w:val="00432CC3"/>
    <w:rsid w:val="005E11D0"/>
    <w:rsid w:val="00634F1C"/>
    <w:rsid w:val="006B7085"/>
    <w:rsid w:val="006D2D0E"/>
    <w:rsid w:val="006F5CE0"/>
    <w:rsid w:val="00867F06"/>
    <w:rsid w:val="00916D16"/>
    <w:rsid w:val="009B482A"/>
    <w:rsid w:val="00A01517"/>
    <w:rsid w:val="00AE6FB5"/>
    <w:rsid w:val="00B14E6D"/>
    <w:rsid w:val="00CA1CB1"/>
    <w:rsid w:val="00CF5104"/>
    <w:rsid w:val="00D7553A"/>
    <w:rsid w:val="00E3750E"/>
    <w:rsid w:val="00E44F35"/>
    <w:rsid w:val="00E94DB1"/>
    <w:rsid w:val="00EF3530"/>
    <w:rsid w:val="00F53D39"/>
    <w:rsid w:val="00F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06214"/>
  <w15:chartTrackingRefBased/>
  <w15:docId w15:val="{B22EC371-C1D7-4916-8DF1-C2D35A2E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7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E3750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Иванова Желязкова</dc:creator>
  <cp:keywords/>
  <dc:description/>
  <cp:lastModifiedBy>Мария Йосифова Добранова</cp:lastModifiedBy>
  <cp:revision>4</cp:revision>
  <dcterms:created xsi:type="dcterms:W3CDTF">2022-05-11T08:03:00Z</dcterms:created>
  <dcterms:modified xsi:type="dcterms:W3CDTF">2022-05-11T08:39:00Z</dcterms:modified>
</cp:coreProperties>
</file>