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53A10" w14:textId="02DD6004" w:rsidR="003D67C4" w:rsidRPr="00AB54C9" w:rsidRDefault="003D67C4" w:rsidP="00453D81">
      <w:pPr>
        <w:pStyle w:val="Heading1"/>
        <w:rPr>
          <w:rStyle w:val="TitleChar"/>
          <w:b/>
          <w:smallCaps w:val="0"/>
          <w:spacing w:val="20"/>
          <w:sz w:val="26"/>
          <w:szCs w:val="26"/>
        </w:rPr>
      </w:pPr>
      <w:bookmarkStart w:id="0" w:name="_Toc243469582"/>
      <w:bookmarkStart w:id="1" w:name="_GoBack"/>
      <w:r w:rsidRPr="00055C31">
        <w:rPr>
          <w:rStyle w:val="TitleChar"/>
          <w:b/>
          <w:smallCaps w:val="0"/>
          <w:spacing w:val="20"/>
          <w:sz w:val="26"/>
          <w:szCs w:val="26"/>
        </w:rPr>
        <w:t>ДОГОВОР</w:t>
      </w:r>
      <w:r w:rsidRPr="00055C31">
        <w:rPr>
          <w:rStyle w:val="TitleChar"/>
          <w:b/>
          <w:smallCaps w:val="0"/>
          <w:spacing w:val="20"/>
          <w:sz w:val="26"/>
          <w:szCs w:val="26"/>
        </w:rPr>
        <w:br/>
      </w:r>
      <w:r w:rsidR="00DE6EC1" w:rsidRPr="00055C31">
        <w:rPr>
          <w:rStyle w:val="TitleChar"/>
          <w:b/>
          <w:smallCaps w:val="0"/>
          <w:spacing w:val="20"/>
          <w:sz w:val="26"/>
          <w:szCs w:val="26"/>
        </w:rPr>
        <w:t xml:space="preserve">за </w:t>
      </w:r>
      <w:r w:rsidR="00EA1DA0" w:rsidRPr="00055C31">
        <w:rPr>
          <w:rStyle w:val="TitleChar"/>
          <w:b/>
          <w:smallCaps w:val="0"/>
          <w:spacing w:val="20"/>
          <w:sz w:val="26"/>
          <w:szCs w:val="26"/>
        </w:rPr>
        <w:t xml:space="preserve">участие в пазара на </w:t>
      </w:r>
      <w:r w:rsidRPr="00055C31">
        <w:rPr>
          <w:rStyle w:val="TitleChar"/>
          <w:b/>
          <w:smallCaps w:val="0"/>
          <w:spacing w:val="20"/>
          <w:sz w:val="26"/>
          <w:szCs w:val="26"/>
        </w:rPr>
        <w:t xml:space="preserve">балансираща </w:t>
      </w:r>
      <w:r w:rsidRPr="00AB54C9">
        <w:rPr>
          <w:rStyle w:val="TitleChar"/>
          <w:b/>
          <w:smallCaps w:val="0"/>
          <w:spacing w:val="20"/>
          <w:sz w:val="26"/>
          <w:szCs w:val="26"/>
        </w:rPr>
        <w:t>енергия</w:t>
      </w:r>
      <w:r w:rsidR="00F62E2D" w:rsidRPr="00AB54C9">
        <w:rPr>
          <w:rStyle w:val="TitleChar"/>
          <w:b/>
          <w:smallCaps w:val="0"/>
          <w:spacing w:val="20"/>
          <w:sz w:val="26"/>
          <w:szCs w:val="26"/>
        </w:rPr>
        <w:t xml:space="preserve"> </w:t>
      </w:r>
    </w:p>
    <w:bookmarkEnd w:id="1"/>
    <w:p w14:paraId="530AAF4D" w14:textId="3ED34556" w:rsidR="003D67C4" w:rsidRDefault="003D67C4" w:rsidP="00F90A04">
      <w:pPr>
        <w:spacing w:before="360"/>
        <w:jc w:val="center"/>
      </w:pPr>
      <w:r w:rsidRPr="00055C31">
        <w:t>№ ………………… /</w:t>
      </w:r>
    </w:p>
    <w:p w14:paraId="4A17D81F" w14:textId="77777777" w:rsidR="00124F37" w:rsidRPr="00055C31" w:rsidRDefault="00124F37" w:rsidP="00F90A04">
      <w:pPr>
        <w:spacing w:before="360"/>
        <w:jc w:val="center"/>
      </w:pPr>
    </w:p>
    <w:p w14:paraId="3B47649A" w14:textId="642A3336" w:rsidR="003D67C4" w:rsidRDefault="003D67C4" w:rsidP="00F90A04">
      <w:pPr>
        <w:spacing w:before="360"/>
      </w:pPr>
      <w:r w:rsidRPr="00055C31">
        <w:t xml:space="preserve">Днес, </w:t>
      </w:r>
      <w:r w:rsidR="009B117F" w:rsidRPr="00055C31">
        <w:rPr>
          <w:rStyle w:val="PlaceholderText"/>
        </w:rPr>
        <w:t>……………….,</w:t>
      </w:r>
      <w:r w:rsidRPr="00055C31">
        <w:t xml:space="preserve"> в гр. София, между:</w:t>
      </w:r>
    </w:p>
    <w:p w14:paraId="356B4195" w14:textId="77777777" w:rsidR="007E79F7" w:rsidRDefault="007E79F7" w:rsidP="00F90A04">
      <w:pPr>
        <w:spacing w:before="360"/>
      </w:pPr>
    </w:p>
    <w:p w14:paraId="3CEB490E" w14:textId="2587CB85" w:rsidR="003D67C4" w:rsidRPr="00055C31" w:rsidRDefault="00B02481" w:rsidP="00DB1F20">
      <w:pPr>
        <w:spacing w:before="60"/>
        <w:rPr>
          <w:b/>
        </w:rPr>
      </w:pPr>
      <w:r w:rsidRPr="00055C31">
        <w:rPr>
          <w:b/>
        </w:rPr>
        <w:t>…………</w:t>
      </w:r>
      <w:r w:rsidR="00A8285C">
        <w:rPr>
          <w:b/>
        </w:rPr>
        <w:t>……….</w:t>
      </w:r>
      <w:r w:rsidRPr="00055C31">
        <w:rPr>
          <w:b/>
        </w:rPr>
        <w:t>………………..</w:t>
      </w:r>
      <w:r w:rsidR="003D67C4" w:rsidRPr="00055C31">
        <w:rPr>
          <w:b/>
        </w:rPr>
        <w:t>,</w:t>
      </w:r>
      <w:r w:rsidR="003D67C4" w:rsidRPr="00055C31">
        <w:t xml:space="preserve"> с ЕИК [………</w:t>
      </w:r>
      <w:r w:rsidR="00C50026">
        <w:t>…</w:t>
      </w:r>
      <w:r w:rsidR="003D67C4" w:rsidRPr="00055C31">
        <w:t xml:space="preserve">…………] в Търговския регистър при Агенция по вписванията, със седалище и адрес на управление [……………….……………….……………….…], разплащателна сметка: Банка, IBAN [……………….…………………], BIC […………………], представлявано от […………………], наричано по-нататък </w:t>
      </w:r>
      <w:r w:rsidR="003D67C4" w:rsidRPr="00055C31">
        <w:rPr>
          <w:b/>
        </w:rPr>
        <w:t>ДОСТАВЧИК,</w:t>
      </w:r>
    </w:p>
    <w:p w14:paraId="295E6126" w14:textId="77777777" w:rsidR="003D67C4" w:rsidRPr="00055C31" w:rsidRDefault="003D67C4" w:rsidP="007626EF">
      <w:r w:rsidRPr="00055C31">
        <w:t>и</w:t>
      </w:r>
    </w:p>
    <w:p w14:paraId="24C1B816" w14:textId="77777777" w:rsidR="003D67C4" w:rsidRPr="00055C31" w:rsidRDefault="003D67C4" w:rsidP="009D5930">
      <w:pPr>
        <w:rPr>
          <w:b/>
          <w:caps/>
        </w:rPr>
      </w:pPr>
      <w:r w:rsidRPr="00055C31">
        <w:rPr>
          <w:b/>
        </w:rPr>
        <w:t>„ЕЛЕКТРОЕНЕРГИЕН СИСТЕМЕН ОПЕРАТОР“ ЕАД</w:t>
      </w:r>
      <w:r w:rsidRPr="00055C31">
        <w:t xml:space="preserve">, с ЕИК 175201304 в Търговския регистър при Агенция по вписванията, </w:t>
      </w:r>
      <w:r w:rsidR="00E66E64" w:rsidRPr="00055C31">
        <w:t>със седалище и адрес на управление 1618, гр. София, бул. Цар Борис III“ №</w:t>
      </w:r>
      <w:r w:rsidR="00E80B12" w:rsidRPr="00055C31">
        <w:t xml:space="preserve"> </w:t>
      </w:r>
      <w:r w:rsidR="00E66E64" w:rsidRPr="00055C31">
        <w:t>201, Столична община - район Витоша,</w:t>
      </w:r>
      <w:r w:rsidRPr="00055C31">
        <w:t xml:space="preserve"> представлявано от </w:t>
      </w:r>
      <w:r w:rsidR="00E80B12" w:rsidRPr="00055C31">
        <w:t>Ангелин Цачев</w:t>
      </w:r>
      <w:r w:rsidRPr="00055C31">
        <w:t xml:space="preserve"> - Изпълнителен директор, наричано по-нататък </w:t>
      </w:r>
      <w:r w:rsidRPr="00055C31">
        <w:rPr>
          <w:b/>
          <w:caps/>
        </w:rPr>
        <w:t>ОПЕРАТОР</w:t>
      </w:r>
      <w:r w:rsidR="00C36F69" w:rsidRPr="00055C31">
        <w:rPr>
          <w:caps/>
        </w:rPr>
        <w:t>.</w:t>
      </w:r>
    </w:p>
    <w:p w14:paraId="36BFF032" w14:textId="77777777" w:rsidR="003D67C4" w:rsidRPr="00055C31" w:rsidRDefault="009B117F" w:rsidP="008843D7">
      <w:r w:rsidRPr="00055C31">
        <w:rPr>
          <w:b/>
        </w:rPr>
        <w:t>ДОСТАВЧИКЪТ</w:t>
      </w:r>
      <w:r w:rsidRPr="00055C31">
        <w:t xml:space="preserve"> </w:t>
      </w:r>
      <w:r w:rsidR="003D67C4" w:rsidRPr="00055C31">
        <w:t xml:space="preserve">и </w:t>
      </w:r>
      <w:r w:rsidRPr="00055C31">
        <w:rPr>
          <w:b/>
        </w:rPr>
        <w:t>ОПЕРАТОРЪТ</w:t>
      </w:r>
      <w:r w:rsidR="003D67C4" w:rsidRPr="00055C31">
        <w:t>, наричани поотделно „Страна” и заедно „Страните”,</w:t>
      </w:r>
    </w:p>
    <w:p w14:paraId="7C6E7D96" w14:textId="557236A7" w:rsidR="003D67C4" w:rsidRDefault="003D67C4" w:rsidP="003C7959">
      <w:r w:rsidRPr="00055C31">
        <w:t>на основание чл.</w:t>
      </w:r>
      <w:r w:rsidR="009B117F" w:rsidRPr="00055C31">
        <w:t xml:space="preserve"> </w:t>
      </w:r>
      <w:r w:rsidRPr="00055C31">
        <w:t>17, ал.</w:t>
      </w:r>
      <w:r w:rsidR="009B117F" w:rsidRPr="00055C31">
        <w:t xml:space="preserve"> </w:t>
      </w:r>
      <w:r w:rsidRPr="00055C31">
        <w:t>2 от Правилата за търговия с електрическа енергия, наричани по-нататък Правилата, се сключи настоящият Договор за следното:</w:t>
      </w:r>
    </w:p>
    <w:p w14:paraId="74BFD153" w14:textId="691B283C" w:rsidR="00AB54C9" w:rsidRDefault="00AB54C9" w:rsidP="003C7959"/>
    <w:p w14:paraId="51E36E2C" w14:textId="77777777" w:rsidR="008C0DC4" w:rsidRDefault="008C0DC4" w:rsidP="003C7959"/>
    <w:p w14:paraId="7B59A757" w14:textId="3FCB286B" w:rsidR="0002034C" w:rsidRPr="00E417F1" w:rsidRDefault="0002034C" w:rsidP="00E417F1">
      <w:pPr>
        <w:jc w:val="center"/>
        <w:rPr>
          <w:b/>
          <w:bCs/>
          <w:lang w:val="en-US"/>
        </w:rPr>
      </w:pPr>
      <w:r w:rsidRPr="00E417F1">
        <w:rPr>
          <w:b/>
          <w:bCs/>
        </w:rPr>
        <w:t xml:space="preserve">Раздел </w:t>
      </w:r>
      <w:r w:rsidRPr="00E417F1">
        <w:rPr>
          <w:b/>
          <w:bCs/>
          <w:lang w:val="en-US"/>
        </w:rPr>
        <w:t>I</w:t>
      </w:r>
    </w:p>
    <w:p w14:paraId="2D83976A" w14:textId="342D3692" w:rsidR="00D915EF" w:rsidRDefault="00213379" w:rsidP="00A1686A">
      <w:pPr>
        <w:pStyle w:val="Heading2"/>
      </w:pPr>
      <w:r>
        <w:t>ПРЕДМЕТ НА ДОГОВОРА</w:t>
      </w:r>
    </w:p>
    <w:p w14:paraId="2C547EEC" w14:textId="3F4262BA" w:rsidR="00D915EF" w:rsidRPr="00E417F1" w:rsidRDefault="00D915EF" w:rsidP="00D915EF">
      <w:pPr>
        <w:rPr>
          <w:lang w:val="en-US"/>
        </w:rPr>
      </w:pPr>
      <w:r>
        <w:t xml:space="preserve">Чл. </w:t>
      </w:r>
      <w:r w:rsidR="0002034C">
        <w:rPr>
          <w:lang w:val="en-US"/>
        </w:rPr>
        <w:t>1</w:t>
      </w:r>
    </w:p>
    <w:p w14:paraId="36202419" w14:textId="2F1D9CE4" w:rsidR="004338E6" w:rsidRPr="00AB54C9" w:rsidRDefault="00D915EF" w:rsidP="00AE09A4">
      <w:pPr>
        <w:pStyle w:val="Heading4"/>
        <w:numPr>
          <w:ilvl w:val="3"/>
          <w:numId w:val="25"/>
        </w:numPr>
        <w:tabs>
          <w:tab w:val="clear" w:pos="1069"/>
        </w:tabs>
      </w:pPr>
      <w:r>
        <w:t>Предмет на договора е предоставяне на балансираща енергия на ОПЕРАТОРА от автоматично и ръчно вторично регулиране на честотата и обменните мощности, както и от резерв за заместване</w:t>
      </w:r>
      <w:r w:rsidR="00AB54C9">
        <w:t>.</w:t>
      </w:r>
    </w:p>
    <w:p w14:paraId="52B83E65" w14:textId="19D468D9" w:rsidR="00D915EF" w:rsidRDefault="00D915EF" w:rsidP="00AE09A4">
      <w:pPr>
        <w:pStyle w:val="Heading4"/>
        <w:numPr>
          <w:ilvl w:val="3"/>
          <w:numId w:val="25"/>
        </w:numPr>
        <w:tabs>
          <w:tab w:val="clear" w:pos="1069"/>
        </w:tabs>
      </w:pPr>
      <w:r>
        <w:t>ДОСТАВЧИКЪТ и ОПЕРАТОРЪТ извършват плащания в сроковете и съгласно условията на този договор, по отношение на електрическата енергия, която е продадена/закупена поради участие в автоматично или ръчно вторично  регулиране на честотата и обменните мощности или при активиране на мощност от резерв за заместване.</w:t>
      </w:r>
    </w:p>
    <w:p w14:paraId="10D73168" w14:textId="77777777" w:rsidR="00E417F1" w:rsidRPr="00055C31" w:rsidRDefault="00E417F1" w:rsidP="00D915EF"/>
    <w:p w14:paraId="408993EF" w14:textId="422A9BDF" w:rsidR="003D67C4" w:rsidRPr="00055C31" w:rsidRDefault="00575FDE" w:rsidP="00A1686A">
      <w:pPr>
        <w:pStyle w:val="Heading2"/>
      </w:pPr>
      <w:bookmarkStart w:id="2" w:name="_Hlk149574582"/>
      <w:bookmarkEnd w:id="0"/>
      <w:r>
        <w:t xml:space="preserve">Раздел </w:t>
      </w:r>
      <w:r>
        <w:rPr>
          <w:lang w:val="en-US"/>
        </w:rPr>
        <w:t>II</w:t>
      </w:r>
      <w:r w:rsidR="003D67C4" w:rsidRPr="00055C31">
        <w:br/>
      </w:r>
      <w:bookmarkStart w:id="3" w:name="_Toc298287045"/>
      <w:bookmarkEnd w:id="2"/>
      <w:r w:rsidR="00213379" w:rsidRPr="00055C31">
        <w:t>СРОК НА ДОГОВОРА</w:t>
      </w:r>
      <w:bookmarkEnd w:id="3"/>
    </w:p>
    <w:p w14:paraId="78FCFF4D" w14:textId="56B25132" w:rsidR="00687558" w:rsidRPr="00055C31" w:rsidRDefault="00B4022B" w:rsidP="00AE09A4">
      <w:r>
        <w:t xml:space="preserve">Чл. </w:t>
      </w:r>
      <w:r w:rsidR="00575FDE" w:rsidRPr="00AE09A4">
        <w:t>2</w:t>
      </w:r>
    </w:p>
    <w:p w14:paraId="1CDB381E" w14:textId="73223D09" w:rsidR="00205984" w:rsidRDefault="00205984" w:rsidP="00EC490F">
      <w:pPr>
        <w:pStyle w:val="Heading3"/>
      </w:pPr>
      <w:r w:rsidRPr="00055C31">
        <w:t>Договорът е със срок на действие до края на календарната година, през която е сключен</w:t>
      </w:r>
      <w:r w:rsidR="00371DA5">
        <w:t>,</w:t>
      </w:r>
      <w:r w:rsidRPr="00055C31">
        <w:t xml:space="preserve"> и поражда действие от датата на неговото подписване от страните.</w:t>
      </w:r>
    </w:p>
    <w:p w14:paraId="29F90781" w14:textId="51A1A998" w:rsidR="00124F37" w:rsidRDefault="00124F37" w:rsidP="00124F37"/>
    <w:p w14:paraId="1290DBBA" w14:textId="77777777" w:rsidR="00E417F1" w:rsidRPr="00AE09A4" w:rsidRDefault="00B4022B" w:rsidP="00AE09A4">
      <w:r>
        <w:lastRenderedPageBreak/>
        <w:t xml:space="preserve">Чл. </w:t>
      </w:r>
      <w:r w:rsidR="00575FDE" w:rsidRPr="00AE09A4">
        <w:t>3</w:t>
      </w:r>
    </w:p>
    <w:p w14:paraId="4803821D" w14:textId="513FAB06" w:rsidR="00205984" w:rsidRPr="00055C31" w:rsidRDefault="00205984" w:rsidP="00EC490F">
      <w:pPr>
        <w:pStyle w:val="Heading3"/>
      </w:pPr>
      <w:r w:rsidRPr="00055C31">
        <w:t>Договорът автоматично се продължава и за всяка следваща календарна година, в случай че никоя от страните не е поискала писмено неговото прекратяване до 30-ти ноември на съответната календарна година.</w:t>
      </w:r>
    </w:p>
    <w:p w14:paraId="57002545" w14:textId="77777777" w:rsidR="006C2BA0" w:rsidRPr="00C06598" w:rsidRDefault="006C2BA0" w:rsidP="008D7B26">
      <w:pPr>
        <w:ind w:left="426"/>
        <w:rPr>
          <w:lang w:val="en-US"/>
        </w:rPr>
      </w:pPr>
    </w:p>
    <w:p w14:paraId="3BA2A31B" w14:textId="5ABBDB1A" w:rsidR="003D67C4" w:rsidRPr="00055C31" w:rsidRDefault="00FC2A6D" w:rsidP="00A1686A">
      <w:pPr>
        <w:pStyle w:val="Heading2"/>
      </w:pPr>
      <w:bookmarkStart w:id="4" w:name="_Hlk149574744"/>
      <w:r w:rsidRPr="00FC2A6D">
        <w:t>Раздел II</w:t>
      </w:r>
      <w:r w:rsidR="00AA379E">
        <w:rPr>
          <w:lang w:val="en-US"/>
        </w:rPr>
        <w:t>I</w:t>
      </w:r>
      <w:bookmarkEnd w:id="4"/>
      <w:r w:rsidR="003D67C4" w:rsidRPr="00055C31">
        <w:br/>
      </w:r>
      <w:r w:rsidR="00213379" w:rsidRPr="00055C31">
        <w:t>ОПРЕДЕЛЯНЕ НА КОЛИЧЕСТВАТА РЕГУЛИРАЩА (БАЛАНСИРАЩА) ЕНЕРГИЯ</w:t>
      </w:r>
    </w:p>
    <w:p w14:paraId="4E24B9E6" w14:textId="77777777" w:rsidR="006F0156" w:rsidRDefault="006F0156" w:rsidP="00EC490F">
      <w:pPr>
        <w:pStyle w:val="Heading3"/>
      </w:pPr>
    </w:p>
    <w:p w14:paraId="695810E2" w14:textId="77A9F4E4" w:rsidR="00687558" w:rsidRDefault="008D7B26" w:rsidP="00AE09A4">
      <w:r>
        <w:t>Чл. 4</w:t>
      </w:r>
    </w:p>
    <w:p w14:paraId="3F512267" w14:textId="604A2699" w:rsidR="006F3146" w:rsidRDefault="00463F02" w:rsidP="00AE09A4">
      <w:pPr>
        <w:pStyle w:val="Heading4"/>
        <w:numPr>
          <w:ilvl w:val="3"/>
          <w:numId w:val="28"/>
        </w:numPr>
        <w:tabs>
          <w:tab w:val="clear" w:pos="1069"/>
        </w:tabs>
      </w:pPr>
      <w:r>
        <w:t xml:space="preserve">ОПЕРАТОРЪТ </w:t>
      </w:r>
      <w:r w:rsidR="005C5F35" w:rsidRPr="005C5F35">
        <w:t>провежда тръжни процедури за изготвяне на приоритетни списъци на предложения за електроенергия от автоматично вторично регулиране на честотата и обменни мощности</w:t>
      </w:r>
      <w:r w:rsidR="00594AC2">
        <w:t>,</w:t>
      </w:r>
      <w:r w:rsidR="005C5F35" w:rsidRPr="005C5F35">
        <w:t xml:space="preserve"> от ръчно вторично регулиране на честотата и обменни мощности</w:t>
      </w:r>
      <w:r w:rsidR="00594AC2">
        <w:t xml:space="preserve"> и </w:t>
      </w:r>
      <w:r w:rsidR="005C5F35">
        <w:t>от резерв за заместване</w:t>
      </w:r>
      <w:r w:rsidR="00227601">
        <w:t>,</w:t>
      </w:r>
      <w:r w:rsidR="005C5F35">
        <w:t xml:space="preserve"> </w:t>
      </w:r>
      <w:r w:rsidR="007A2CD4">
        <w:t xml:space="preserve">съгласно </w:t>
      </w:r>
      <w:r w:rsidR="00367A40">
        <w:t>ПРАВИЛА за провеждане на тръжни процедури за изготвяне на приоритетни списъци на предложения за електроенергия за регулиране нагоре и надолу от активирани резерви за автоматично вторично регулиране</w:t>
      </w:r>
      <w:r w:rsidR="004F61A1" w:rsidRPr="004F61A1">
        <w:t xml:space="preserve"> </w:t>
      </w:r>
      <w:r w:rsidR="004F61A1">
        <w:t>на честотата и обменните мощности</w:t>
      </w:r>
      <w:r w:rsidR="00594AC2">
        <w:t>,</w:t>
      </w:r>
      <w:r w:rsidR="00367A40">
        <w:t xml:space="preserve"> ръчно вторично регулиране на честотата и обменните мощности</w:t>
      </w:r>
      <w:r w:rsidR="00594AC2">
        <w:t xml:space="preserve"> и </w:t>
      </w:r>
      <w:r w:rsidR="004F61A1">
        <w:t xml:space="preserve">активиран </w:t>
      </w:r>
      <w:r w:rsidR="00594AC2">
        <w:t>резерв за заместване, публикувани на интернет страницата на ОПЕРАТОРА.</w:t>
      </w:r>
    </w:p>
    <w:p w14:paraId="694C933B" w14:textId="681F5869" w:rsidR="002D5B04" w:rsidRDefault="001D5C59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 xml:space="preserve">Количествата </w:t>
      </w:r>
      <w:r w:rsidR="0099433F" w:rsidRPr="00055C31">
        <w:t>н</w:t>
      </w:r>
      <w:r w:rsidRPr="00055C31">
        <w:t xml:space="preserve">а </w:t>
      </w:r>
      <w:r w:rsidR="003702D0" w:rsidRPr="00055C31">
        <w:t xml:space="preserve">регулираща </w:t>
      </w:r>
      <w:r w:rsidRPr="00055C31">
        <w:t>(</w:t>
      </w:r>
      <w:r w:rsidR="003702D0" w:rsidRPr="00055C31">
        <w:t>балансираща</w:t>
      </w:r>
      <w:r w:rsidRPr="00055C31">
        <w:t xml:space="preserve">) </w:t>
      </w:r>
      <w:bookmarkStart w:id="5" w:name="_Hlk145577761"/>
      <w:r w:rsidRPr="00055C31">
        <w:t>енергия за регулиране нагоре и надолу от активирани резерви за автоматично вторично регулиране и ръчно вторично регулиране на честотата и обменните мощности</w:t>
      </w:r>
      <w:bookmarkEnd w:id="5"/>
      <w:r w:rsidR="00F62EE2">
        <w:t>, както и от резерв за заместване</w:t>
      </w:r>
      <w:r w:rsidRPr="00055C31">
        <w:t>, се определят</w:t>
      </w:r>
      <w:r w:rsidR="00A61C73" w:rsidRPr="00AB54C9">
        <w:t xml:space="preserve"> </w:t>
      </w:r>
      <w:r w:rsidR="00EC490F">
        <w:t xml:space="preserve">съгласно </w:t>
      </w:r>
      <w:r w:rsidR="00A61C73">
        <w:t>инструкци</w:t>
      </w:r>
      <w:r w:rsidR="00F62EE2">
        <w:t>и</w:t>
      </w:r>
      <w:r w:rsidR="007A1DF4">
        <w:t xml:space="preserve"> </w:t>
      </w:r>
      <w:r w:rsidR="00C13D50">
        <w:t xml:space="preserve"> </w:t>
      </w:r>
      <w:r w:rsidR="005B3436">
        <w:t xml:space="preserve">за </w:t>
      </w:r>
      <w:r w:rsidR="006E798C">
        <w:t>създаване на нетни графици</w:t>
      </w:r>
      <w:r w:rsidR="00B82B0E" w:rsidRPr="00AB54C9">
        <w:t xml:space="preserve"> </w:t>
      </w:r>
      <w:r w:rsidR="00E507D5">
        <w:t xml:space="preserve">за </w:t>
      </w:r>
      <w:r w:rsidR="00B82B0E">
        <w:t>регулиране</w:t>
      </w:r>
      <w:r w:rsidR="00F62EE2">
        <w:t>, публикувани на</w:t>
      </w:r>
      <w:r w:rsidR="00594AC2">
        <w:t xml:space="preserve"> </w:t>
      </w:r>
      <w:r w:rsidR="00F62EE2">
        <w:t>интернет страницата на ОПЕРАТОРА.</w:t>
      </w:r>
    </w:p>
    <w:p w14:paraId="54C4881C" w14:textId="6805B3F9" w:rsidR="00AB54C9" w:rsidRDefault="00AB54C9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AB54C9">
        <w:t>Количествата активирана регулираща (балансираща) енергия, която ОПЕРАТОРЪТ ползва в реално време за да балансира производството и потреблението</w:t>
      </w:r>
      <w:r w:rsidR="00EB29E6">
        <w:t xml:space="preserve"> в ЕЕС и обмена със съседни</w:t>
      </w:r>
      <w:r w:rsidRPr="00AB54C9">
        <w:t xml:space="preserve"> ЕЕС, се определя като график за регулиране от системите за управление на ОПЕРАТОРА.</w:t>
      </w:r>
    </w:p>
    <w:p w14:paraId="367D3DAC" w14:textId="77777777" w:rsidR="00CE1C7D" w:rsidRPr="00CE1C7D" w:rsidRDefault="00CE1C7D" w:rsidP="00CE1C7D"/>
    <w:p w14:paraId="656DF272" w14:textId="46E1B98B" w:rsidR="00B04952" w:rsidRPr="00C06598" w:rsidRDefault="00A1686A" w:rsidP="00C06598">
      <w:pPr>
        <w:jc w:val="center"/>
        <w:rPr>
          <w:b/>
          <w:lang w:val="en-US"/>
        </w:rPr>
      </w:pPr>
      <w:r w:rsidRPr="00A1686A">
        <w:rPr>
          <w:b/>
        </w:rPr>
        <w:t>Раздел I</w:t>
      </w:r>
      <w:r>
        <w:rPr>
          <w:b/>
          <w:lang w:val="en-US"/>
        </w:rPr>
        <w:t>V</w:t>
      </w:r>
    </w:p>
    <w:p w14:paraId="5D0526DF" w14:textId="1BA8B71D" w:rsidR="00B9609A" w:rsidRPr="00055C31" w:rsidRDefault="00213379" w:rsidP="00A1686A">
      <w:pPr>
        <w:pStyle w:val="Heading2"/>
      </w:pPr>
      <w:r w:rsidRPr="00055C31">
        <w:t>ФИНАНСОВИ ЗАДЪЛЖЕНИЯ (ЦЕНИ, ФАКТУРИРАНЕ И ПЛАЩАНИЯ)</w:t>
      </w:r>
    </w:p>
    <w:p w14:paraId="29B12F1A" w14:textId="61B9B7F5" w:rsidR="00244EF0" w:rsidRPr="00C06598" w:rsidRDefault="00AE71AB" w:rsidP="00AE09A4">
      <w:bookmarkStart w:id="6" w:name="_Ref306803138"/>
      <w:r>
        <w:t xml:space="preserve">Чл. </w:t>
      </w:r>
      <w:r w:rsidR="00C06598">
        <w:t>5</w:t>
      </w:r>
    </w:p>
    <w:p w14:paraId="0D68B61D" w14:textId="4953836E" w:rsidR="00AA799D" w:rsidRPr="00055C31" w:rsidRDefault="00AC1762" w:rsidP="00EC490F">
      <w:pPr>
        <w:pStyle w:val="Heading3"/>
      </w:pPr>
      <w:r w:rsidRPr="00055C31">
        <w:t>ОПЕРАТОРЪТ заплаща на ДОСТАВЧИКА на месечна основа</w:t>
      </w:r>
      <w:r w:rsidR="004E3081" w:rsidRPr="00055C31">
        <w:t>, както следва</w:t>
      </w:r>
      <w:r w:rsidRPr="00055C31">
        <w:t>:</w:t>
      </w:r>
      <w:r w:rsidR="0073085E" w:rsidRPr="00055C31">
        <w:t xml:space="preserve"> </w:t>
      </w:r>
      <w:bookmarkEnd w:id="6"/>
    </w:p>
    <w:p w14:paraId="5F6624E2" w14:textId="39B2FA9B" w:rsidR="007C7678" w:rsidRPr="00055C31" w:rsidRDefault="00B76914" w:rsidP="00AE09A4">
      <w:pPr>
        <w:pStyle w:val="Heading4"/>
        <w:numPr>
          <w:ilvl w:val="3"/>
          <w:numId w:val="30"/>
        </w:numPr>
        <w:tabs>
          <w:tab w:val="clear" w:pos="1069"/>
        </w:tabs>
      </w:pPr>
      <w:bookmarkStart w:id="7" w:name="_Hlk145668714"/>
      <w:bookmarkStart w:id="8" w:name="_Ref319227144"/>
      <w:r>
        <w:t>Е</w:t>
      </w:r>
      <w:r w:rsidRPr="00055C31">
        <w:t xml:space="preserve">нергия </w:t>
      </w:r>
      <w:r w:rsidR="00CA474F" w:rsidRPr="00055C31">
        <w:t>за регулиране нагоре от активирани резерви за автоматично вторично регулиране на честотата и обменните мощности</w:t>
      </w:r>
      <w:r w:rsidR="0046642D" w:rsidRPr="00055C31">
        <w:t xml:space="preserve"> по </w:t>
      </w:r>
      <w:r w:rsidR="00774E7C" w:rsidRPr="00055C31">
        <w:t>маргинална цена</w:t>
      </w:r>
      <w:r w:rsidR="00796A63" w:rsidRPr="00796A63">
        <w:t xml:space="preserve"> </w:t>
      </w:r>
      <w:r w:rsidR="00796A63" w:rsidRPr="00055C31">
        <w:t>за съответния период на сетълмент (при положителна маргинална цена)</w:t>
      </w:r>
      <w:r w:rsidR="002C6A0E" w:rsidRPr="00055C31">
        <w:t xml:space="preserve">, </w:t>
      </w:r>
      <w:r w:rsidR="00C13D50">
        <w:t xml:space="preserve">в размер, </w:t>
      </w:r>
      <w:r w:rsidR="00C13D50" w:rsidRPr="00055C31">
        <w:t xml:space="preserve">определен </w:t>
      </w:r>
      <w:r w:rsidR="00005290" w:rsidRPr="00055C31">
        <w:t>от ОПЕРАТОРА</w:t>
      </w:r>
      <w:r w:rsidR="002C6A0E" w:rsidRPr="00055C31">
        <w:t xml:space="preserve"> съгласно </w:t>
      </w:r>
      <w:bookmarkStart w:id="9" w:name="_Hlk149634114"/>
      <w:r w:rsidR="007B1DD3">
        <w:t xml:space="preserve">действащите </w:t>
      </w:r>
      <w:bookmarkEnd w:id="9"/>
      <w:r w:rsidR="002C6A0E" w:rsidRPr="00055C31">
        <w:t>Правила за търговия с електрическа енергия</w:t>
      </w:r>
      <w:r w:rsidR="00E050FD" w:rsidRPr="00055C31">
        <w:t>.</w:t>
      </w:r>
    </w:p>
    <w:p w14:paraId="10391F9B" w14:textId="0CC364ED" w:rsidR="00E050FD" w:rsidRPr="00055C31" w:rsidRDefault="00E050FD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>Енергия за регулиране надолу от активирани резерви за автоматично вторично регулиране на честотата и обменните мощности по</w:t>
      </w:r>
      <w:r w:rsidR="00005290" w:rsidRPr="00055C31">
        <w:t xml:space="preserve"> маргинална цена </w:t>
      </w:r>
      <w:r w:rsidR="00FE1456" w:rsidRPr="00055C31">
        <w:t xml:space="preserve">за съответния период на сетълмент (при </w:t>
      </w:r>
      <w:r w:rsidR="00023F03">
        <w:t>отрицателна</w:t>
      </w:r>
      <w:r w:rsidR="00FE1456" w:rsidRPr="00055C31">
        <w:t xml:space="preserve"> маргинална цена)</w:t>
      </w:r>
      <w:r w:rsidR="00005290" w:rsidRPr="00055C31">
        <w:t xml:space="preserve">, </w:t>
      </w:r>
      <w:r w:rsidR="007B06B9">
        <w:t xml:space="preserve">в размер, </w:t>
      </w:r>
      <w:r w:rsidR="007B06B9" w:rsidRPr="00055C31">
        <w:t>определен</w:t>
      </w:r>
      <w:r w:rsidR="00005290" w:rsidRPr="00055C31">
        <w:t xml:space="preserve"> от ОПЕРАТОРА съгласно </w:t>
      </w:r>
      <w:r w:rsidR="00E57D78">
        <w:t xml:space="preserve">действащите </w:t>
      </w:r>
      <w:r w:rsidR="00005290" w:rsidRPr="00055C31">
        <w:t>Правила за търговия с електрическа енергия</w:t>
      </w:r>
      <w:r w:rsidRPr="00055C31">
        <w:t>.</w:t>
      </w:r>
      <w:r w:rsidR="00C13D50">
        <w:t xml:space="preserve"> </w:t>
      </w:r>
    </w:p>
    <w:p w14:paraId="3F6DCCD3" w14:textId="041A2E95" w:rsidR="00C02035" w:rsidRPr="00055C31" w:rsidRDefault="00C02035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 xml:space="preserve">Енергия за регулиране нагоре от активирани резерви за ръчно вторично регулиране на честотата и обменните мощности по </w:t>
      </w:r>
      <w:r w:rsidR="00005290" w:rsidRPr="00055C31">
        <w:t xml:space="preserve">маргинална цена </w:t>
      </w:r>
      <w:r w:rsidR="00023F03" w:rsidRPr="00055C31">
        <w:t>за съответния период на сетълмент (при положителна маргинална цена)</w:t>
      </w:r>
      <w:r w:rsidR="00005290" w:rsidRPr="00055C31">
        <w:t xml:space="preserve">, </w:t>
      </w:r>
      <w:r w:rsidR="007B06B9">
        <w:t xml:space="preserve">в размер, </w:t>
      </w:r>
      <w:r w:rsidR="007B06B9" w:rsidRPr="00055C31">
        <w:t>определен</w:t>
      </w:r>
      <w:r w:rsidR="00005290" w:rsidRPr="00055C31">
        <w:t xml:space="preserve"> от ОПЕРАТОРА съгласно </w:t>
      </w:r>
      <w:r w:rsidR="007B1DD3" w:rsidRPr="007B1DD3">
        <w:t xml:space="preserve">действащите </w:t>
      </w:r>
      <w:r w:rsidR="00005290" w:rsidRPr="00055C31">
        <w:t>Правила за търговия с електрическа енергия</w:t>
      </w:r>
      <w:r w:rsidRPr="00055C31">
        <w:t>.</w:t>
      </w:r>
    </w:p>
    <w:p w14:paraId="72579D1B" w14:textId="5453119F" w:rsidR="00C02035" w:rsidRPr="00055C31" w:rsidRDefault="00C02035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lastRenderedPageBreak/>
        <w:t>Енергия за регулиране надолу от активирани резерви за ръчно вторично регулиране на честотата и обменните мощности по</w:t>
      </w:r>
      <w:r w:rsidR="00005290" w:rsidRPr="00055C31">
        <w:t xml:space="preserve"> маргинална цена </w:t>
      </w:r>
      <w:r w:rsidR="007B7813" w:rsidRPr="00055C31">
        <w:t>за съответния период на сетълмент (при отрицателна маргинална цена)</w:t>
      </w:r>
      <w:r w:rsidR="00005290" w:rsidRPr="00055C31">
        <w:t xml:space="preserve">, определена от ОПЕРАТОРА съгласно </w:t>
      </w:r>
      <w:r w:rsidR="00584AC2" w:rsidRPr="00584AC2">
        <w:t xml:space="preserve">действащите </w:t>
      </w:r>
      <w:r w:rsidR="00005290" w:rsidRPr="00055C31">
        <w:t>Правила за търговия с електрическа енергия</w:t>
      </w:r>
      <w:r w:rsidRPr="00055C31">
        <w:t>.</w:t>
      </w:r>
    </w:p>
    <w:p w14:paraId="3E833494" w14:textId="06944A32" w:rsidR="007F5F6D" w:rsidRPr="00055C31" w:rsidRDefault="007F5F6D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 xml:space="preserve">Енергия за регулиране нагоре от активирани резерви за заместване </w:t>
      </w:r>
      <w:r w:rsidR="00005290" w:rsidRPr="00055C31">
        <w:t xml:space="preserve">по маргинална цена </w:t>
      </w:r>
      <w:r w:rsidR="001A7B5F" w:rsidRPr="00055C31">
        <w:t>за съответния период на сетълмент (при положителна маргинална цена)</w:t>
      </w:r>
      <w:r w:rsidR="00005290" w:rsidRPr="00055C31">
        <w:t xml:space="preserve">, </w:t>
      </w:r>
      <w:r w:rsidR="007B06B9">
        <w:t xml:space="preserve">в размер, </w:t>
      </w:r>
      <w:r w:rsidR="007B06B9" w:rsidRPr="00055C31">
        <w:t>определен</w:t>
      </w:r>
      <w:r w:rsidR="00005290" w:rsidRPr="00055C31">
        <w:t xml:space="preserve"> от ОПЕРАТОРА съгласно </w:t>
      </w:r>
      <w:r w:rsidR="00584AC2" w:rsidRPr="00584AC2">
        <w:t xml:space="preserve">действащите </w:t>
      </w:r>
      <w:r w:rsidR="00005290" w:rsidRPr="00055C31">
        <w:t>Правила за търговия с електрическа енергия</w:t>
      </w:r>
      <w:r w:rsidRPr="00055C31">
        <w:t>.</w:t>
      </w:r>
    </w:p>
    <w:p w14:paraId="4A84DD71" w14:textId="4992661D" w:rsidR="007F5F6D" w:rsidRPr="00055C31" w:rsidRDefault="007F5F6D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 xml:space="preserve">Енергия за регулиране надолу от активирани резерви за </w:t>
      </w:r>
      <w:r w:rsidR="004E58BE" w:rsidRPr="00055C31">
        <w:t>заместване</w:t>
      </w:r>
      <w:r w:rsidRPr="00055C31">
        <w:t xml:space="preserve"> </w:t>
      </w:r>
      <w:r w:rsidR="00005290" w:rsidRPr="00055C31">
        <w:t xml:space="preserve">по маргинална цена </w:t>
      </w:r>
      <w:r w:rsidR="001A7B5F" w:rsidRPr="00055C31">
        <w:t>за съответния период на сетълмент (при отрицателна маргинална цена)</w:t>
      </w:r>
      <w:r w:rsidR="00005290" w:rsidRPr="00055C31">
        <w:t xml:space="preserve">, </w:t>
      </w:r>
      <w:r w:rsidR="007B06B9">
        <w:t xml:space="preserve">в размер, </w:t>
      </w:r>
      <w:r w:rsidR="007B06B9" w:rsidRPr="00055C31">
        <w:t>определен</w:t>
      </w:r>
      <w:r w:rsidR="00005290" w:rsidRPr="00055C31">
        <w:t xml:space="preserve"> от ОПЕРАТОРА съгласно </w:t>
      </w:r>
      <w:r w:rsidR="00584AC2" w:rsidRPr="00584AC2">
        <w:t xml:space="preserve">действащите </w:t>
      </w:r>
      <w:r w:rsidR="00005290" w:rsidRPr="00055C31">
        <w:t>Правила за търговия с електрическа енергия</w:t>
      </w:r>
      <w:r w:rsidRPr="00055C31">
        <w:t>.</w:t>
      </w:r>
    </w:p>
    <w:bookmarkEnd w:id="7"/>
    <w:p w14:paraId="11B85837" w14:textId="1AE0C32A" w:rsidR="00E050FD" w:rsidRPr="00055C31" w:rsidRDefault="00E050FD" w:rsidP="00745F55">
      <w:pPr>
        <w:pStyle w:val="Heading3"/>
      </w:pPr>
    </w:p>
    <w:p w14:paraId="623FF9C3" w14:textId="383DA659" w:rsidR="00244EF0" w:rsidRPr="00055C31" w:rsidRDefault="00AE71AB" w:rsidP="00AE09A4">
      <w:bookmarkStart w:id="10" w:name="_Ref319229762"/>
      <w:bookmarkEnd w:id="8"/>
      <w:r>
        <w:t xml:space="preserve">Чл. </w:t>
      </w:r>
      <w:r w:rsidR="00C06598">
        <w:t>6</w:t>
      </w:r>
    </w:p>
    <w:p w14:paraId="4B5DA74C" w14:textId="3B231B4B" w:rsidR="00FC04E2" w:rsidRPr="00055C31" w:rsidRDefault="00FC04E2" w:rsidP="00B4022B">
      <w:pPr>
        <w:ind w:firstLine="360"/>
      </w:pPr>
      <w:r w:rsidRPr="00055C31">
        <w:t xml:space="preserve">ДОСТАВЧИКЪТ </w:t>
      </w:r>
      <w:r w:rsidR="00AF3DEC" w:rsidRPr="00055C31">
        <w:t xml:space="preserve">заплаща на ОПЕРАТОРА </w:t>
      </w:r>
      <w:r w:rsidR="008E0877" w:rsidRPr="00055C31">
        <w:t>на месечна основа</w:t>
      </w:r>
      <w:r w:rsidR="00C13D50">
        <w:t>,</w:t>
      </w:r>
      <w:r w:rsidR="008E0877" w:rsidRPr="00055C31">
        <w:t xml:space="preserve"> както следва</w:t>
      </w:r>
      <w:r w:rsidRPr="00055C31">
        <w:t>:</w:t>
      </w:r>
      <w:bookmarkEnd w:id="10"/>
    </w:p>
    <w:p w14:paraId="4E52E4CC" w14:textId="73BE2C40" w:rsidR="009A22D3" w:rsidRPr="00055C31" w:rsidRDefault="00B76914" w:rsidP="00AE09A4">
      <w:pPr>
        <w:pStyle w:val="Heading4"/>
        <w:numPr>
          <w:ilvl w:val="3"/>
          <w:numId w:val="32"/>
        </w:numPr>
        <w:tabs>
          <w:tab w:val="clear" w:pos="1069"/>
        </w:tabs>
      </w:pPr>
      <w:bookmarkStart w:id="11" w:name="_Hlk145669009"/>
      <w:r>
        <w:t>Е</w:t>
      </w:r>
      <w:r w:rsidRPr="00055C31">
        <w:t xml:space="preserve">нергия </w:t>
      </w:r>
      <w:r w:rsidR="009A22D3" w:rsidRPr="00055C31">
        <w:t xml:space="preserve">за регулиране </w:t>
      </w:r>
      <w:r w:rsidR="003A7E26" w:rsidRPr="00055C31">
        <w:t>надолу</w:t>
      </w:r>
      <w:r w:rsidR="009A22D3" w:rsidRPr="00055C31">
        <w:t xml:space="preserve"> от активирани резерви за автоматично вторично регулиране на честотата и обменните мощности </w:t>
      </w:r>
      <w:r w:rsidR="00005290" w:rsidRPr="00055C31">
        <w:t xml:space="preserve">по маргинална цена </w:t>
      </w:r>
      <w:r w:rsidR="00463CDB" w:rsidRPr="00055C31">
        <w:t>за съответния период на сетълмент (при положителна маргинална цена)</w:t>
      </w:r>
      <w:r w:rsidR="00005290" w:rsidRPr="00055C31">
        <w:t xml:space="preserve">, </w:t>
      </w:r>
      <w:r w:rsidR="007B06B9">
        <w:t xml:space="preserve">в размер, </w:t>
      </w:r>
      <w:r w:rsidR="007B06B9" w:rsidRPr="00055C31">
        <w:t>определен</w:t>
      </w:r>
      <w:r w:rsidR="00005290" w:rsidRPr="00055C31">
        <w:t xml:space="preserve"> от ОПЕРАТОРА съгласно </w:t>
      </w:r>
      <w:r w:rsidR="00584AC2" w:rsidRPr="00584AC2">
        <w:t xml:space="preserve">действащите </w:t>
      </w:r>
      <w:r w:rsidR="00005290" w:rsidRPr="00055C31">
        <w:t>Правила за търговия с електрическа енергия</w:t>
      </w:r>
      <w:bookmarkEnd w:id="11"/>
      <w:r w:rsidR="009A22D3" w:rsidRPr="00055C31">
        <w:t>.</w:t>
      </w:r>
    </w:p>
    <w:p w14:paraId="5D205334" w14:textId="66224B20" w:rsidR="009A22D3" w:rsidRPr="00055C31" w:rsidRDefault="009A22D3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 xml:space="preserve">Енергия за регулиране </w:t>
      </w:r>
      <w:r w:rsidR="00D84EDA" w:rsidRPr="00055C31">
        <w:t>нагоре</w:t>
      </w:r>
      <w:r w:rsidRPr="00055C31">
        <w:t xml:space="preserve"> от активирани резерви за автоматично вторично регулиране на честотата и обменните мощности</w:t>
      </w:r>
      <w:r w:rsidR="00005290" w:rsidRPr="00055C31">
        <w:t xml:space="preserve"> по маргинална цена </w:t>
      </w:r>
      <w:r w:rsidR="00463CDB" w:rsidRPr="00055C31">
        <w:t>за съответния период на сетълмент (при отрицателна маргинална цена)</w:t>
      </w:r>
      <w:r w:rsidR="00005290" w:rsidRPr="00055C31">
        <w:t xml:space="preserve">, </w:t>
      </w:r>
      <w:r w:rsidR="007B06B9">
        <w:t xml:space="preserve">в размер, </w:t>
      </w:r>
      <w:r w:rsidR="007B06B9" w:rsidRPr="00055C31">
        <w:t xml:space="preserve">определен </w:t>
      </w:r>
      <w:r w:rsidR="00005290" w:rsidRPr="00055C31">
        <w:t xml:space="preserve">от ОПЕРАТОРА съгласно </w:t>
      </w:r>
      <w:r w:rsidR="00584AC2" w:rsidRPr="00584AC2">
        <w:t xml:space="preserve">действащите </w:t>
      </w:r>
      <w:r w:rsidR="00005290" w:rsidRPr="00055C31">
        <w:t>Правила за търговия с електрическа енергия</w:t>
      </w:r>
      <w:r w:rsidRPr="00055C31">
        <w:t>.</w:t>
      </w:r>
    </w:p>
    <w:p w14:paraId="3C24DDB7" w14:textId="0ACC674E" w:rsidR="009A22D3" w:rsidRPr="00055C31" w:rsidRDefault="00CA740B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 xml:space="preserve">Енергия за регулиране надолу от активирани резерви за ръчно вторично регулиране на честотата и обменните мощности </w:t>
      </w:r>
      <w:r w:rsidR="00005290" w:rsidRPr="00055C31">
        <w:t xml:space="preserve">по маргинална цена </w:t>
      </w:r>
      <w:r w:rsidR="00463CDB" w:rsidRPr="00055C31">
        <w:t>за съответния период на сетълмент (при положителна маргинална цена)</w:t>
      </w:r>
      <w:r w:rsidR="00005290" w:rsidRPr="00055C31">
        <w:t xml:space="preserve">, </w:t>
      </w:r>
      <w:r w:rsidR="007B06B9">
        <w:t xml:space="preserve">в размер, </w:t>
      </w:r>
      <w:r w:rsidR="007B06B9" w:rsidRPr="00055C31">
        <w:t xml:space="preserve">определен </w:t>
      </w:r>
      <w:r w:rsidR="00005290" w:rsidRPr="00055C31">
        <w:t xml:space="preserve">от ОПЕРАТОРА съгласно </w:t>
      </w:r>
      <w:r w:rsidR="00584AC2" w:rsidRPr="00584AC2">
        <w:t xml:space="preserve">действащите </w:t>
      </w:r>
      <w:r w:rsidR="00005290" w:rsidRPr="00055C31">
        <w:t>Правила за търговия с електрическа енергия</w:t>
      </w:r>
      <w:r w:rsidR="009A22D3" w:rsidRPr="00055C31">
        <w:t>.</w:t>
      </w:r>
    </w:p>
    <w:p w14:paraId="6D5A7791" w14:textId="4DFCAAD4" w:rsidR="009A22D3" w:rsidRPr="00055C31" w:rsidRDefault="00CA740B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 xml:space="preserve">Енергия за регулиране нагоре от активирани резерви за </w:t>
      </w:r>
      <w:r w:rsidR="003C4140" w:rsidRPr="00055C31">
        <w:t>ръчно</w:t>
      </w:r>
      <w:r w:rsidRPr="00055C31">
        <w:t xml:space="preserve"> вторично регулиране на честотата и обменните мощности </w:t>
      </w:r>
      <w:r w:rsidR="00005290" w:rsidRPr="00055C31">
        <w:t xml:space="preserve">по маргинална цена </w:t>
      </w:r>
      <w:r w:rsidR="00463CDB" w:rsidRPr="00055C31">
        <w:t>за съответния период на сетълмент (при отрицателна маргинална цена)</w:t>
      </w:r>
      <w:r w:rsidR="00005290" w:rsidRPr="00055C31">
        <w:t xml:space="preserve">, </w:t>
      </w:r>
      <w:r w:rsidR="007B06B9">
        <w:t xml:space="preserve">в размер, </w:t>
      </w:r>
      <w:r w:rsidR="007B06B9" w:rsidRPr="00055C31">
        <w:t xml:space="preserve">определен </w:t>
      </w:r>
      <w:r w:rsidR="00005290" w:rsidRPr="00055C31">
        <w:t xml:space="preserve">от ОПЕРАТОРА съгласно </w:t>
      </w:r>
      <w:r w:rsidR="00584AC2" w:rsidRPr="00584AC2">
        <w:t xml:space="preserve">действащите </w:t>
      </w:r>
      <w:r w:rsidR="00005290" w:rsidRPr="00055C31">
        <w:t>Правила за търговия с електрическа енергия</w:t>
      </w:r>
      <w:r w:rsidR="009A22D3" w:rsidRPr="00055C31">
        <w:t>.</w:t>
      </w:r>
    </w:p>
    <w:p w14:paraId="42A9D775" w14:textId="34C322D8" w:rsidR="009A22D3" w:rsidRPr="00055C31" w:rsidRDefault="009A22D3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 xml:space="preserve">Енергия за регулиране </w:t>
      </w:r>
      <w:r w:rsidR="00910C1E" w:rsidRPr="00055C31">
        <w:t>надолу</w:t>
      </w:r>
      <w:r w:rsidRPr="00055C31">
        <w:t xml:space="preserve"> от активирани резерви за заместване </w:t>
      </w:r>
      <w:r w:rsidR="00005290" w:rsidRPr="00055C31">
        <w:t xml:space="preserve">по маргинална цена </w:t>
      </w:r>
      <w:r w:rsidR="00F4123F" w:rsidRPr="00055C31">
        <w:t>за съответния период на сетълмент (при положителна маргинална цена)</w:t>
      </w:r>
      <w:r w:rsidR="00005290" w:rsidRPr="00055C31">
        <w:t xml:space="preserve">, </w:t>
      </w:r>
      <w:r w:rsidR="007B06B9">
        <w:t xml:space="preserve">в размер, </w:t>
      </w:r>
      <w:r w:rsidR="007B06B9" w:rsidRPr="00055C31">
        <w:t xml:space="preserve">определен </w:t>
      </w:r>
      <w:r w:rsidR="00005290" w:rsidRPr="00055C31">
        <w:t xml:space="preserve">от ОПЕРАТОРА съгласно </w:t>
      </w:r>
      <w:r w:rsidR="00584AC2" w:rsidRPr="00584AC2">
        <w:t xml:space="preserve">действащите </w:t>
      </w:r>
      <w:r w:rsidR="00005290" w:rsidRPr="00055C31">
        <w:t>Правила за търговия с електрическа енергия</w:t>
      </w:r>
      <w:r w:rsidRPr="00055C31">
        <w:t>.</w:t>
      </w:r>
    </w:p>
    <w:p w14:paraId="08BB7EFF" w14:textId="62766E7D" w:rsidR="009A22D3" w:rsidRDefault="009A22D3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 xml:space="preserve">Енергия за регулиране </w:t>
      </w:r>
      <w:r w:rsidR="001F3DD6" w:rsidRPr="00055C31">
        <w:t>нагоре</w:t>
      </w:r>
      <w:r w:rsidRPr="00055C31">
        <w:t xml:space="preserve"> от активирани резерви за заместване </w:t>
      </w:r>
      <w:r w:rsidR="00005290" w:rsidRPr="00055C31">
        <w:t xml:space="preserve">по маргинална цена </w:t>
      </w:r>
      <w:r w:rsidR="00F4123F" w:rsidRPr="00055C31">
        <w:t>за съответния период на сетълмент (при отрицателна маргинална цена)</w:t>
      </w:r>
      <w:r w:rsidR="00005290" w:rsidRPr="00055C31">
        <w:t xml:space="preserve">, </w:t>
      </w:r>
      <w:r w:rsidR="007B06B9">
        <w:t xml:space="preserve">в размер, </w:t>
      </w:r>
      <w:r w:rsidR="007B06B9" w:rsidRPr="00055C31">
        <w:t xml:space="preserve">определен </w:t>
      </w:r>
      <w:r w:rsidR="00005290" w:rsidRPr="00055C31">
        <w:t xml:space="preserve">от ОПЕРАТОРА съгласно </w:t>
      </w:r>
      <w:r w:rsidR="00584AC2" w:rsidRPr="00584AC2">
        <w:t xml:space="preserve">действащите </w:t>
      </w:r>
      <w:r w:rsidR="00005290" w:rsidRPr="00055C31">
        <w:t>Правила за търговия с електрическа енергия</w:t>
      </w:r>
      <w:r w:rsidRPr="00055C31">
        <w:t>.</w:t>
      </w:r>
    </w:p>
    <w:p w14:paraId="68CFD14E" w14:textId="77777777" w:rsidR="009B7C19" w:rsidRPr="009B7C19" w:rsidRDefault="009B7C19" w:rsidP="00C06598"/>
    <w:p w14:paraId="2D7CA45C" w14:textId="001BE707" w:rsidR="009B7C19" w:rsidRDefault="009B7C19" w:rsidP="009B7C19">
      <w:pPr>
        <w:jc w:val="center"/>
        <w:rPr>
          <w:b/>
          <w:lang w:val="en-US"/>
        </w:rPr>
      </w:pPr>
      <w:r w:rsidRPr="00A1686A">
        <w:rPr>
          <w:b/>
        </w:rPr>
        <w:t xml:space="preserve">Раздел </w:t>
      </w:r>
      <w:r>
        <w:rPr>
          <w:b/>
          <w:lang w:val="en-US"/>
        </w:rPr>
        <w:t>V</w:t>
      </w:r>
    </w:p>
    <w:p w14:paraId="497A9CB5" w14:textId="4AD5F5C2" w:rsidR="009B7C19" w:rsidRPr="00C06598" w:rsidRDefault="00213379" w:rsidP="009B7C19">
      <w:pPr>
        <w:jc w:val="center"/>
        <w:rPr>
          <w:b/>
        </w:rPr>
      </w:pPr>
      <w:r>
        <w:rPr>
          <w:b/>
        </w:rPr>
        <w:t>УСЛОВИЯ НА ПЛАЩАНЕ</w:t>
      </w:r>
    </w:p>
    <w:p w14:paraId="05727B14" w14:textId="72AD6072" w:rsidR="00244EF0" w:rsidRPr="00055C31" w:rsidRDefault="00AE71AB" w:rsidP="00AE09A4">
      <w:r>
        <w:t xml:space="preserve">Чл. </w:t>
      </w:r>
      <w:r w:rsidR="00E51683">
        <w:t>7</w:t>
      </w:r>
    </w:p>
    <w:p w14:paraId="13E8541C" w14:textId="2FAE919D" w:rsidR="00565F8F" w:rsidRPr="00055C31" w:rsidRDefault="00565F8F" w:rsidP="00AE09A4">
      <w:pPr>
        <w:pStyle w:val="Heading4"/>
        <w:numPr>
          <w:ilvl w:val="3"/>
          <w:numId w:val="34"/>
        </w:numPr>
        <w:tabs>
          <w:tab w:val="clear" w:pos="1069"/>
        </w:tabs>
      </w:pPr>
      <w:r w:rsidRPr="00055C31">
        <w:t xml:space="preserve">Страните издават отделни данъчни фактури за дължимите по този Договор суми до </w:t>
      </w:r>
      <w:r w:rsidR="00556642">
        <w:t>10</w:t>
      </w:r>
      <w:r w:rsidR="00691D26">
        <w:t xml:space="preserve">-то число на </w:t>
      </w:r>
      <w:r w:rsidR="00DE4589">
        <w:t xml:space="preserve">месеца, </w:t>
      </w:r>
      <w:r w:rsidR="00691D26">
        <w:t>следващ</w:t>
      </w:r>
      <w:r w:rsidR="00DE4589">
        <w:t xml:space="preserve"> отчетния,</w:t>
      </w:r>
      <w:r w:rsidR="00691D26">
        <w:t xml:space="preserve"> </w:t>
      </w:r>
      <w:r w:rsidRPr="00055C31">
        <w:t>и с дата последния ден на календарния месец.</w:t>
      </w:r>
    </w:p>
    <w:p w14:paraId="52EF5F3B" w14:textId="79474E46" w:rsidR="00565F8F" w:rsidRPr="00055C31" w:rsidRDefault="00565F8F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>Срокът за плащане по издадените фактури е до 20</w:t>
      </w:r>
      <w:r w:rsidR="00D9071B">
        <w:t>-то</w:t>
      </w:r>
      <w:r w:rsidRPr="00055C31">
        <w:t xml:space="preserve"> число на месеца, следващ отчетния.</w:t>
      </w:r>
    </w:p>
    <w:p w14:paraId="7BF53E27" w14:textId="77777777" w:rsidR="00AF4A48" w:rsidRPr="00055C31" w:rsidRDefault="00AF4A48" w:rsidP="00745F55">
      <w:pPr>
        <w:pStyle w:val="Heading3"/>
      </w:pPr>
    </w:p>
    <w:p w14:paraId="442548F4" w14:textId="30BB4B44" w:rsidR="00565F8F" w:rsidRPr="00055C31" w:rsidRDefault="00AE71AB" w:rsidP="00AE09A4">
      <w:r>
        <w:lastRenderedPageBreak/>
        <w:t xml:space="preserve">Чл. </w:t>
      </w:r>
      <w:r w:rsidR="00E51683">
        <w:t>8</w:t>
      </w:r>
    </w:p>
    <w:p w14:paraId="656C8F68" w14:textId="63827F88" w:rsidR="00565F8F" w:rsidRDefault="00565F8F" w:rsidP="00EC490F">
      <w:pPr>
        <w:pStyle w:val="Heading3"/>
      </w:pPr>
      <w:r w:rsidRPr="00055C31">
        <w:t>Всяка от Страните изпраща на насрещната издадените по този договор фактури по факс или по електронна поща в деня на издаването им. Оригиналът на фактурата се изпраща в деня на издаването по куриерска поща, освен в случаите, когато страните са се съгласили да получават електронна фактура.</w:t>
      </w:r>
    </w:p>
    <w:p w14:paraId="2063770C" w14:textId="77777777" w:rsidR="00AE71AB" w:rsidRPr="00AE71AB" w:rsidRDefault="00AE71AB" w:rsidP="00745F55">
      <w:pPr>
        <w:pStyle w:val="Heading3"/>
      </w:pPr>
    </w:p>
    <w:p w14:paraId="7770233D" w14:textId="62984A57" w:rsidR="00565F8F" w:rsidRPr="00055C31" w:rsidRDefault="00AE71AB" w:rsidP="00AE09A4">
      <w:r>
        <w:t xml:space="preserve">Чл. </w:t>
      </w:r>
      <w:r w:rsidR="00E51683">
        <w:t>9</w:t>
      </w:r>
    </w:p>
    <w:p w14:paraId="2404DF09" w14:textId="77777777" w:rsidR="00565F8F" w:rsidRPr="00055C31" w:rsidRDefault="00565F8F" w:rsidP="00EC490F">
      <w:pPr>
        <w:pStyle w:val="Heading3"/>
      </w:pPr>
      <w:r w:rsidRPr="00055C31">
        <w:t>Ако в срок от 10 дни след получаване на фактура тя не бъде оспорена в писмен вид, същата се счита за валидна и окончателна за страните.</w:t>
      </w:r>
    </w:p>
    <w:p w14:paraId="0BB3CA3A" w14:textId="77777777" w:rsidR="00AE71AB" w:rsidRDefault="00AE71AB" w:rsidP="00745F55">
      <w:pPr>
        <w:pStyle w:val="Heading3"/>
      </w:pPr>
    </w:p>
    <w:p w14:paraId="69ED2A1E" w14:textId="7735B970" w:rsidR="00565F8F" w:rsidRPr="006A260F" w:rsidRDefault="00AE71AB" w:rsidP="00AE09A4">
      <w:r w:rsidRPr="006A260F">
        <w:t>Чл. 1</w:t>
      </w:r>
      <w:r w:rsidR="00E51683" w:rsidRPr="006A260F">
        <w:t>0</w:t>
      </w:r>
    </w:p>
    <w:p w14:paraId="00949FB7" w14:textId="5C9337E3" w:rsidR="00A1359A" w:rsidRPr="006A260F" w:rsidRDefault="00F96EFB" w:rsidP="00EC490F">
      <w:pPr>
        <w:pStyle w:val="Heading3"/>
        <w:numPr>
          <w:ilvl w:val="0"/>
          <w:numId w:val="47"/>
        </w:numPr>
      </w:pPr>
      <w:r w:rsidRPr="006A260F">
        <w:t>При наличие на спор по издаден</w:t>
      </w:r>
      <w:r w:rsidR="00E44DBB" w:rsidRPr="006A260F">
        <w:t>а фактура</w:t>
      </w:r>
      <w:r w:rsidR="00D23689" w:rsidRPr="006A260F">
        <w:t>, страните</w:t>
      </w:r>
      <w:r w:rsidR="00A1359A" w:rsidRPr="006A260F">
        <w:t xml:space="preserve"> изпълняват</w:t>
      </w:r>
      <w:r w:rsidR="00FF4CF3" w:rsidRPr="006A260F">
        <w:t xml:space="preserve"> задълженията по заплащането съгласно </w:t>
      </w:r>
      <w:r w:rsidR="00216368" w:rsidRPr="006A260F">
        <w:t>ал. 3</w:t>
      </w:r>
      <w:r w:rsidR="00D877BD" w:rsidRPr="006A260F">
        <w:t>.</w:t>
      </w:r>
    </w:p>
    <w:p w14:paraId="08619D69" w14:textId="16D3F255" w:rsidR="00216368" w:rsidRPr="006A260F" w:rsidRDefault="00D23689" w:rsidP="00EC490F">
      <w:pPr>
        <w:pStyle w:val="Heading3"/>
        <w:numPr>
          <w:ilvl w:val="0"/>
          <w:numId w:val="47"/>
        </w:numPr>
      </w:pPr>
      <w:r w:rsidRPr="006A260F">
        <w:t xml:space="preserve"> </w:t>
      </w:r>
      <w:r w:rsidR="00216368" w:rsidRPr="006A260F">
        <w:t>При разрешаване на спора в срока за плащане по фактурите, страните заплащат реално дължимите суми, като разликите се уреждат чрез данъчно дебитно/кредитно известие</w:t>
      </w:r>
      <w:r w:rsidR="00D877BD" w:rsidRPr="006A260F">
        <w:t>.</w:t>
      </w:r>
    </w:p>
    <w:p w14:paraId="4B5511B6" w14:textId="1B7F01F2" w:rsidR="00F96EFB" w:rsidRPr="006A260F" w:rsidRDefault="00A714A9" w:rsidP="00EC490F">
      <w:pPr>
        <w:pStyle w:val="Heading3"/>
        <w:numPr>
          <w:ilvl w:val="0"/>
          <w:numId w:val="47"/>
        </w:numPr>
      </w:pPr>
      <w:r w:rsidRPr="006A260F">
        <w:t>В случай че спорът не е разрешен в срока за плащане по издадените фактури, страните заплащат дължимите суми, съгласно издадените фактури</w:t>
      </w:r>
      <w:r w:rsidR="00C44031" w:rsidRPr="006A260F">
        <w:t xml:space="preserve"> в указания в чл.</w:t>
      </w:r>
      <w:r w:rsidR="001A5672" w:rsidRPr="006A260F">
        <w:t xml:space="preserve"> </w:t>
      </w:r>
      <w:r w:rsidR="00C44031" w:rsidRPr="006A260F">
        <w:t>7, ал. 2 срок</w:t>
      </w:r>
      <w:r w:rsidRPr="006A260F">
        <w:t>. При разрешаване на спора, разликите се уреждат чрез данъчно дебитно/кредитно известие</w:t>
      </w:r>
      <w:r w:rsidR="00A508AD" w:rsidRPr="006A260F">
        <w:t>.</w:t>
      </w:r>
    </w:p>
    <w:p w14:paraId="7C9DCDE1" w14:textId="3E51D717" w:rsidR="00A714A9" w:rsidRPr="006A260F" w:rsidRDefault="00A508AD" w:rsidP="00EC490F">
      <w:pPr>
        <w:pStyle w:val="Heading3"/>
        <w:numPr>
          <w:ilvl w:val="0"/>
          <w:numId w:val="47"/>
        </w:numPr>
      </w:pPr>
      <w:r w:rsidRPr="006A260F">
        <w:t>З</w:t>
      </w:r>
      <w:r w:rsidR="005139F7" w:rsidRPr="006A260F">
        <w:t>адълженията по издадените дебитни/кредитни известия се заплащат в срок от 5 (пет) работни дни от получаването им</w:t>
      </w:r>
      <w:r w:rsidR="00A714A9" w:rsidRPr="006A260F">
        <w:t>.</w:t>
      </w:r>
    </w:p>
    <w:p w14:paraId="6A07D8E8" w14:textId="77777777" w:rsidR="003A3ABA" w:rsidRPr="003A3ABA" w:rsidRDefault="003A3ABA" w:rsidP="00745F55">
      <w:pPr>
        <w:pStyle w:val="Heading3"/>
      </w:pPr>
    </w:p>
    <w:p w14:paraId="20E8865B" w14:textId="2A8244DB" w:rsidR="00565F8F" w:rsidRPr="000302FF" w:rsidRDefault="00AE71AB" w:rsidP="00AE09A4">
      <w:r w:rsidRPr="000302FF">
        <w:t>Чл. 1</w:t>
      </w:r>
      <w:r w:rsidR="00E51683" w:rsidRPr="000302FF">
        <w:t>1</w:t>
      </w:r>
    </w:p>
    <w:p w14:paraId="137709B5" w14:textId="7E4C3D8E" w:rsidR="00565F8F" w:rsidRPr="00055C31" w:rsidRDefault="00565F8F" w:rsidP="00EC490F">
      <w:pPr>
        <w:pStyle w:val="Heading3"/>
      </w:pPr>
      <w:r w:rsidRPr="000302FF">
        <w:t>Страните са в закъснение, ако горните плащания не бъдат изв</w:t>
      </w:r>
      <w:r w:rsidR="003F7E95" w:rsidRPr="000302FF">
        <w:t>ършени в указания</w:t>
      </w:r>
      <w:r w:rsidR="0089247D">
        <w:t xml:space="preserve"> в чл. 7, ал. 2</w:t>
      </w:r>
      <w:r w:rsidR="00AE71AB" w:rsidRPr="000302FF">
        <w:t xml:space="preserve"> </w:t>
      </w:r>
      <w:r w:rsidRPr="00005DBE">
        <w:t>падеж</w:t>
      </w:r>
      <w:r w:rsidRPr="000302FF">
        <w:t>.</w:t>
      </w:r>
    </w:p>
    <w:p w14:paraId="67E2F08B" w14:textId="77777777" w:rsidR="00BA5967" w:rsidRDefault="00BA5967" w:rsidP="00EC490F">
      <w:pPr>
        <w:pStyle w:val="Heading3"/>
      </w:pPr>
    </w:p>
    <w:p w14:paraId="58BC2484" w14:textId="2DC5B54D" w:rsidR="00565F8F" w:rsidRPr="00055C31" w:rsidRDefault="00BA5967" w:rsidP="00AE09A4">
      <w:r>
        <w:t xml:space="preserve">Чл. </w:t>
      </w:r>
      <w:r w:rsidR="00E51683">
        <w:t>12</w:t>
      </w:r>
    </w:p>
    <w:p w14:paraId="44D1CBE5" w14:textId="4ED5C5F2" w:rsidR="00565F8F" w:rsidRDefault="001B409B" w:rsidP="00EC490F">
      <w:pPr>
        <w:pStyle w:val="Heading3"/>
      </w:pPr>
      <w:r>
        <w:t>В случай на закъснение, неизправната страна дължи неустойка за забава в размер на</w:t>
      </w:r>
      <w:r w:rsidR="00E51683">
        <w:t xml:space="preserve"> </w:t>
      </w:r>
      <w:r>
        <w:t>законната лихва за времето от деня следващ датата на падежа по фактурата до деня на</w:t>
      </w:r>
      <w:r w:rsidR="00E51683">
        <w:t xml:space="preserve"> </w:t>
      </w:r>
      <w:r>
        <w:t>постъпване на</w:t>
      </w:r>
      <w:r w:rsidR="00E51683">
        <w:t xml:space="preserve"> </w:t>
      </w:r>
      <w:r>
        <w:t>сумата по сметка на другата страна включително</w:t>
      </w:r>
      <w:r w:rsidR="00565F8F" w:rsidRPr="00055C31">
        <w:t>.</w:t>
      </w:r>
    </w:p>
    <w:p w14:paraId="4AC96562" w14:textId="3BEFCC96" w:rsidR="003304DA" w:rsidRPr="003304DA" w:rsidRDefault="003304DA" w:rsidP="00745F55">
      <w:pPr>
        <w:pStyle w:val="Heading3"/>
      </w:pPr>
    </w:p>
    <w:p w14:paraId="3F87F844" w14:textId="1AFECF1D" w:rsidR="00565F8F" w:rsidRPr="00055C31" w:rsidRDefault="003304DA" w:rsidP="00AE09A4">
      <w:r>
        <w:t xml:space="preserve">Чл. </w:t>
      </w:r>
      <w:r w:rsidR="00E51683">
        <w:t>13</w:t>
      </w:r>
    </w:p>
    <w:p w14:paraId="5E4C2E01" w14:textId="48CCFAF6" w:rsidR="00565F8F" w:rsidRPr="00055C31" w:rsidRDefault="00565F8F" w:rsidP="00EC490F">
      <w:pPr>
        <w:pStyle w:val="Heading3"/>
      </w:pPr>
      <w:r w:rsidRPr="00CF59EB">
        <w:t>Плащанията се извършват</w:t>
      </w:r>
      <w:r w:rsidR="003F7E95" w:rsidRPr="00CF59EB">
        <w:rPr>
          <w:lang w:val="en-US"/>
        </w:rPr>
        <w:t xml:space="preserve"> </w:t>
      </w:r>
      <w:r w:rsidR="003F7E95" w:rsidRPr="00CF59EB">
        <w:t>в националната валута на Република България</w:t>
      </w:r>
      <w:r w:rsidRPr="00CF59EB">
        <w:t xml:space="preserve"> чрез директен банков превод с платежно нареждане</w:t>
      </w:r>
      <w:r w:rsidR="0092350D" w:rsidRPr="00CF59EB">
        <w:t>.</w:t>
      </w:r>
    </w:p>
    <w:p w14:paraId="486D8B94" w14:textId="77777777" w:rsidR="003304DA" w:rsidRDefault="003304DA" w:rsidP="00EC490F">
      <w:pPr>
        <w:pStyle w:val="Heading3"/>
      </w:pPr>
    </w:p>
    <w:p w14:paraId="2B8DCC62" w14:textId="1443B58A" w:rsidR="00565F8F" w:rsidRPr="00055C31" w:rsidRDefault="003304DA" w:rsidP="00AE09A4">
      <w:r>
        <w:t xml:space="preserve">Чл. </w:t>
      </w:r>
      <w:r w:rsidR="00E51683">
        <w:t>14</w:t>
      </w:r>
    </w:p>
    <w:p w14:paraId="5A18BBFE" w14:textId="2AD7C95B" w:rsidR="00E51683" w:rsidRPr="008D39E6" w:rsidRDefault="00565F8F" w:rsidP="00EC490F">
      <w:pPr>
        <w:pStyle w:val="Heading3"/>
      </w:pPr>
      <w:r w:rsidRPr="00CF59EB">
        <w:t xml:space="preserve">Когато страните имат насрещно дължими и платими задължения за някакви суми, независимо от основанието за тях, може да се направи </w:t>
      </w:r>
      <w:r w:rsidRPr="008D39E6">
        <w:t>прихващане до размера на по-малката сума.</w:t>
      </w:r>
    </w:p>
    <w:p w14:paraId="7614990E" w14:textId="77777777" w:rsidR="009B07E3" w:rsidRPr="008D39E6" w:rsidRDefault="009B07E3" w:rsidP="00745F55">
      <w:pPr>
        <w:pStyle w:val="Heading3"/>
      </w:pPr>
    </w:p>
    <w:p w14:paraId="1DD36F57" w14:textId="415106C0" w:rsidR="00F62E2D" w:rsidRPr="008D39E6" w:rsidRDefault="003304DA" w:rsidP="00AE09A4">
      <w:r w:rsidRPr="008D39E6">
        <w:t xml:space="preserve">Чл. </w:t>
      </w:r>
      <w:r w:rsidR="00E51683" w:rsidRPr="008D39E6">
        <w:t>15</w:t>
      </w:r>
    </w:p>
    <w:p w14:paraId="536326B5" w14:textId="0517FED6" w:rsidR="008D5D63" w:rsidRDefault="003945DD" w:rsidP="00E51683">
      <w:pPr>
        <w:pStyle w:val="Heading4"/>
        <w:numPr>
          <w:ilvl w:val="0"/>
          <w:numId w:val="0"/>
        </w:numPr>
        <w:ind w:left="426"/>
      </w:pPr>
      <w:r w:rsidRPr="008D39E6">
        <w:t>Ц</w:t>
      </w:r>
      <w:r w:rsidR="00BD7226" w:rsidRPr="008D39E6">
        <w:t>ени</w:t>
      </w:r>
      <w:r w:rsidRPr="008D39E6">
        <w:t>те</w:t>
      </w:r>
      <w:r w:rsidR="00BD7226" w:rsidRPr="008D39E6">
        <w:t xml:space="preserve"> в членовете на настоящия договор </w:t>
      </w:r>
      <w:r w:rsidR="008D5D63" w:rsidRPr="008D39E6">
        <w:t>не включват ДДС.</w:t>
      </w:r>
    </w:p>
    <w:p w14:paraId="124E07CE" w14:textId="7FDF61D3" w:rsidR="00745F55" w:rsidRDefault="00745F55" w:rsidP="00241E68">
      <w:pPr>
        <w:jc w:val="center"/>
        <w:rPr>
          <w:b/>
          <w:bCs/>
        </w:rPr>
      </w:pPr>
    </w:p>
    <w:p w14:paraId="37B8C60D" w14:textId="4692B7DD" w:rsidR="00745F55" w:rsidRDefault="00745F55" w:rsidP="00241E68">
      <w:pPr>
        <w:jc w:val="center"/>
        <w:rPr>
          <w:b/>
          <w:bCs/>
        </w:rPr>
      </w:pPr>
    </w:p>
    <w:p w14:paraId="05A47CA5" w14:textId="77777777" w:rsidR="00745F55" w:rsidRDefault="00745F55" w:rsidP="00241E68">
      <w:pPr>
        <w:jc w:val="center"/>
        <w:rPr>
          <w:b/>
          <w:bCs/>
        </w:rPr>
      </w:pPr>
    </w:p>
    <w:p w14:paraId="0B5A3040" w14:textId="0A30EF03" w:rsidR="00241E68" w:rsidRPr="00E51683" w:rsidRDefault="00241E68" w:rsidP="00241E68">
      <w:pPr>
        <w:jc w:val="center"/>
        <w:rPr>
          <w:b/>
          <w:bCs/>
          <w:lang w:val="en-US"/>
        </w:rPr>
      </w:pPr>
      <w:r w:rsidRPr="00E51683">
        <w:rPr>
          <w:b/>
          <w:bCs/>
        </w:rPr>
        <w:lastRenderedPageBreak/>
        <w:t>Раздел</w:t>
      </w:r>
      <w:r w:rsidR="00E51683" w:rsidRPr="00E51683">
        <w:rPr>
          <w:b/>
          <w:bCs/>
        </w:rPr>
        <w:t xml:space="preserve"> </w:t>
      </w:r>
      <w:r w:rsidR="00E51683" w:rsidRPr="00E51683">
        <w:rPr>
          <w:b/>
          <w:bCs/>
          <w:lang w:val="en-US"/>
        </w:rPr>
        <w:t>VI</w:t>
      </w:r>
    </w:p>
    <w:p w14:paraId="722B612B" w14:textId="133424E5" w:rsidR="00837B15" w:rsidRPr="00E51683" w:rsidRDefault="00213379" w:rsidP="00C06598">
      <w:pPr>
        <w:jc w:val="center"/>
        <w:rPr>
          <w:b/>
          <w:bCs/>
        </w:rPr>
      </w:pPr>
      <w:r w:rsidRPr="00E51683">
        <w:rPr>
          <w:b/>
          <w:bCs/>
        </w:rPr>
        <w:t>НЕПРЕ</w:t>
      </w:r>
      <w:r w:rsidR="00465D82">
        <w:rPr>
          <w:b/>
          <w:bCs/>
        </w:rPr>
        <w:t>О</w:t>
      </w:r>
      <w:r w:rsidRPr="00E51683">
        <w:rPr>
          <w:b/>
          <w:bCs/>
        </w:rPr>
        <w:t>Д</w:t>
      </w:r>
      <w:r w:rsidR="00465D82">
        <w:rPr>
          <w:b/>
          <w:bCs/>
        </w:rPr>
        <w:t>О</w:t>
      </w:r>
      <w:r w:rsidRPr="00E51683">
        <w:rPr>
          <w:b/>
          <w:bCs/>
        </w:rPr>
        <w:t>ЛИМА СИЛА</w:t>
      </w:r>
    </w:p>
    <w:p w14:paraId="053BB5DF" w14:textId="27F2B291" w:rsidR="00837B15" w:rsidRDefault="00837B15" w:rsidP="00AE09A4">
      <w:r>
        <w:t xml:space="preserve">Чл. </w:t>
      </w:r>
      <w:r w:rsidR="00AE21A0">
        <w:t>16</w:t>
      </w:r>
    </w:p>
    <w:p w14:paraId="67A052D9" w14:textId="3E45BF52" w:rsidR="00837B15" w:rsidRDefault="00837B15" w:rsidP="00AE09A4">
      <w:pPr>
        <w:pStyle w:val="Heading4"/>
        <w:numPr>
          <w:ilvl w:val="3"/>
          <w:numId w:val="38"/>
        </w:numPr>
        <w:tabs>
          <w:tab w:val="clear" w:pos="1069"/>
        </w:tabs>
      </w:pPr>
      <w:r>
        <w:t>Всяка страна се освобождава от отговорност за частично или пълно неизпълнение на</w:t>
      </w:r>
      <w:r w:rsidR="00E51683">
        <w:t xml:space="preserve"> </w:t>
      </w:r>
      <w:r>
        <w:t>задълженията си по настоящия договор, ако и доколкото тази страна не е в състояние да</w:t>
      </w:r>
      <w:r w:rsidR="00E51683">
        <w:t xml:space="preserve"> </w:t>
      </w:r>
      <w:r>
        <w:t>изпълнява своите задължения или тази страна не може да упражнява правата си по договора</w:t>
      </w:r>
      <w:r w:rsidR="00E51683">
        <w:t xml:space="preserve"> </w:t>
      </w:r>
      <w:r>
        <w:t>поради непреодолима сила.</w:t>
      </w:r>
    </w:p>
    <w:p w14:paraId="0C972AEC" w14:textId="0CB6BAF9" w:rsidR="00837B15" w:rsidRDefault="00837B15" w:rsidP="00AE09A4">
      <w:pPr>
        <w:pStyle w:val="Heading4"/>
        <w:numPr>
          <w:ilvl w:val="3"/>
          <w:numId w:val="34"/>
        </w:numPr>
        <w:tabs>
          <w:tab w:val="clear" w:pos="1069"/>
        </w:tabs>
      </w:pPr>
      <w:r>
        <w:t>Никое от следните събития няма да представлява непреодолима сила по този договор:</w:t>
      </w:r>
    </w:p>
    <w:p w14:paraId="2CF3F245" w14:textId="77777777" w:rsidR="00E51683" w:rsidRDefault="00837B15" w:rsidP="00AE09A4">
      <w:pPr>
        <w:spacing w:before="0" w:after="0"/>
        <w:ind w:left="1134"/>
      </w:pPr>
      <w:r>
        <w:t>1. неизвършване или невъзможност за извършване на плащане по договора;</w:t>
      </w:r>
    </w:p>
    <w:p w14:paraId="259CCD0B" w14:textId="62E40BDD" w:rsidR="00837B15" w:rsidRDefault="00837B15" w:rsidP="00AE09A4">
      <w:pPr>
        <w:spacing w:before="0" w:after="0"/>
        <w:ind w:left="1134"/>
      </w:pPr>
      <w:r>
        <w:t>2. закъсняло пристигане на гориво или оборудване и машини за централата или</w:t>
      </w:r>
      <w:r w:rsidR="00E51683">
        <w:t xml:space="preserve"> </w:t>
      </w:r>
      <w:r>
        <w:t>преносните съоръжения;</w:t>
      </w:r>
    </w:p>
    <w:p w14:paraId="5414832C" w14:textId="257A66BF" w:rsidR="00837B15" w:rsidRDefault="00837B15" w:rsidP="00AE09A4">
      <w:pPr>
        <w:spacing w:before="0" w:after="0"/>
        <w:ind w:left="1134"/>
      </w:pPr>
      <w:r>
        <w:t>3. повреда или обичайно износване на материали, оборудване, машини или части</w:t>
      </w:r>
      <w:r w:rsidR="00E51683">
        <w:t xml:space="preserve"> </w:t>
      </w:r>
      <w:r>
        <w:t>от централата или преносните съоръжения;</w:t>
      </w:r>
    </w:p>
    <w:p w14:paraId="31F91975" w14:textId="77777777" w:rsidR="00837B15" w:rsidRDefault="00837B15" w:rsidP="00AE09A4">
      <w:pPr>
        <w:spacing w:before="0" w:after="0"/>
        <w:ind w:left="1134"/>
      </w:pPr>
      <w:r>
        <w:t>4. преобразуване на юридическо лице страна по този договор;</w:t>
      </w:r>
    </w:p>
    <w:p w14:paraId="435D1545" w14:textId="0CD23DAF" w:rsidR="00837B15" w:rsidRDefault="00837B15" w:rsidP="00AE09A4">
      <w:pPr>
        <w:spacing w:before="0" w:after="0"/>
        <w:ind w:left="1134"/>
      </w:pPr>
      <w:r>
        <w:t>5. при разпореждане на компетентен орган по смисъла на чл.10, ал.1 от Закона за</w:t>
      </w:r>
      <w:r w:rsidR="00E51683">
        <w:t xml:space="preserve"> </w:t>
      </w:r>
      <w:r>
        <w:t>опазване на околната среда;</w:t>
      </w:r>
    </w:p>
    <w:p w14:paraId="2A8C2BE1" w14:textId="2BB96400" w:rsidR="00837B15" w:rsidRDefault="00837B15" w:rsidP="00AE09A4">
      <w:pPr>
        <w:spacing w:before="0" w:after="0"/>
        <w:ind w:left="1134"/>
      </w:pPr>
      <w:r>
        <w:t>6. неспазване и/или нарушаване на нормативните изисквания за упражняване на</w:t>
      </w:r>
      <w:r w:rsidR="00A84897">
        <w:t xml:space="preserve"> </w:t>
      </w:r>
      <w:r>
        <w:t>дейността по производство на електрическа енергия</w:t>
      </w:r>
      <w:r w:rsidR="006A113B">
        <w:t>.</w:t>
      </w:r>
    </w:p>
    <w:p w14:paraId="065FB6FF" w14:textId="1C963365" w:rsidR="00837B15" w:rsidRDefault="00837B15" w:rsidP="00AE09A4">
      <w:pPr>
        <w:pStyle w:val="Heading4"/>
        <w:numPr>
          <w:ilvl w:val="3"/>
          <w:numId w:val="34"/>
        </w:numPr>
        <w:tabs>
          <w:tab w:val="clear" w:pos="1069"/>
        </w:tabs>
      </w:pPr>
      <w:r>
        <w:t>Страната, която не може да изпълни задълженията си поради непреодолима сила, е</w:t>
      </w:r>
      <w:r w:rsidR="00A84897">
        <w:t xml:space="preserve"> </w:t>
      </w:r>
      <w:r>
        <w:t>длъжна да уведоми писмено другата страна за момента на настъпването ѝ, в какво се състои</w:t>
      </w:r>
      <w:r w:rsidR="00A84897">
        <w:t xml:space="preserve"> </w:t>
      </w:r>
      <w:r>
        <w:t>непреодолимата сила и края на събитието или обстоятелството във възможно най-кратък</w:t>
      </w:r>
      <w:r w:rsidR="00A84897">
        <w:t xml:space="preserve"> </w:t>
      </w:r>
      <w:r>
        <w:t>срок, но при всички случаи не по-късно от 48 часа след като е разбрала за непреодолимата</w:t>
      </w:r>
      <w:r w:rsidR="00A84897">
        <w:t xml:space="preserve"> </w:t>
      </w:r>
      <w:r>
        <w:t>сила. Никоя от страните няма право да предяви освобождаване от изпълнение на</w:t>
      </w:r>
      <w:r w:rsidR="00A84897">
        <w:t xml:space="preserve"> </w:t>
      </w:r>
      <w:r>
        <w:t>задълженията по този договор поради непреодолима сила през периода от време между</w:t>
      </w:r>
      <w:r w:rsidR="00A84897">
        <w:t xml:space="preserve"> </w:t>
      </w:r>
      <w:r>
        <w:t>датата, на която известието е трябвало надлежно да бъде направено съгласно този член, и</w:t>
      </w:r>
      <w:r w:rsidR="00A84897">
        <w:t xml:space="preserve"> </w:t>
      </w:r>
      <w:r>
        <w:t>датата, на която известието е получено действително от не деклариращата страна.</w:t>
      </w:r>
    </w:p>
    <w:p w14:paraId="6CE20CEB" w14:textId="0A8879AB" w:rsidR="00837B15" w:rsidRDefault="00837B15" w:rsidP="00AE09A4">
      <w:pPr>
        <w:pStyle w:val="Heading4"/>
        <w:numPr>
          <w:ilvl w:val="3"/>
          <w:numId w:val="34"/>
        </w:numPr>
        <w:tabs>
          <w:tab w:val="clear" w:pos="1069"/>
        </w:tabs>
      </w:pPr>
      <w:r>
        <w:t>По време на непреодолимата сила всяка страна покрива разходите си, направени в</w:t>
      </w:r>
      <w:r w:rsidR="00A84897">
        <w:t xml:space="preserve"> </w:t>
      </w:r>
      <w:r>
        <w:t>резултат на събитието. Страната, позоваваща се на непреодолима сила, не се освобождава от</w:t>
      </w:r>
      <w:r w:rsidR="00A84897">
        <w:t xml:space="preserve"> </w:t>
      </w:r>
      <w:r>
        <w:t>своите задължения по договора, ако тази страна е била в закъснение към момента на</w:t>
      </w:r>
      <w:r w:rsidR="00A84897">
        <w:t xml:space="preserve"> </w:t>
      </w:r>
      <w:r>
        <w:t>настъпване на непреодолимата сила.</w:t>
      </w:r>
    </w:p>
    <w:p w14:paraId="13E63BA3" w14:textId="3B121BD6" w:rsidR="00837B15" w:rsidRDefault="00837B15" w:rsidP="00AE09A4">
      <w:pPr>
        <w:pStyle w:val="Heading4"/>
        <w:numPr>
          <w:ilvl w:val="3"/>
          <w:numId w:val="34"/>
        </w:numPr>
        <w:tabs>
          <w:tab w:val="clear" w:pos="1069"/>
        </w:tabs>
      </w:pPr>
      <w:r>
        <w:t>Страните трябва да действат с грижата на добрия търговец, за да намалят</w:t>
      </w:r>
      <w:r w:rsidR="00A84897">
        <w:t xml:space="preserve"> </w:t>
      </w:r>
      <w:r>
        <w:t>последствията от настъпилата непреодолима сила, и да проведат консултации за</w:t>
      </w:r>
      <w:r w:rsidR="00A84897">
        <w:t xml:space="preserve"> </w:t>
      </w:r>
      <w:r>
        <w:t>разработване и изпълнение на план за отстраняване на последиците, с цел свеждане до</w:t>
      </w:r>
      <w:r w:rsidR="00A84897">
        <w:t xml:space="preserve"> </w:t>
      </w:r>
      <w:r>
        <w:t>минимум на загубите на всяка от страните.</w:t>
      </w:r>
    </w:p>
    <w:p w14:paraId="028A8FFF" w14:textId="2D87738C" w:rsidR="00837B15" w:rsidRDefault="00837B15" w:rsidP="00AE09A4">
      <w:pPr>
        <w:pStyle w:val="Heading4"/>
        <w:numPr>
          <w:ilvl w:val="3"/>
          <w:numId w:val="34"/>
        </w:numPr>
        <w:tabs>
          <w:tab w:val="clear" w:pos="1069"/>
        </w:tabs>
      </w:pPr>
      <w:r>
        <w:t>Дадено събитие не може да се квалифицира като непреодолима сила, ако:</w:t>
      </w:r>
    </w:p>
    <w:p w14:paraId="03DDB36A" w14:textId="33D89120" w:rsidR="00837B15" w:rsidRDefault="00837B15" w:rsidP="00AE09A4">
      <w:pPr>
        <w:spacing w:before="0" w:after="0"/>
        <w:ind w:left="1134"/>
      </w:pPr>
      <w:r>
        <w:t>1.</w:t>
      </w:r>
      <w:r w:rsidR="006A113B">
        <w:t xml:space="preserve"> </w:t>
      </w:r>
      <w:r>
        <w:t>ефектът от това събитие е могъл да се избегне при добросъвестно изпълнение</w:t>
      </w:r>
      <w:r w:rsidR="00A84897">
        <w:t xml:space="preserve"> </w:t>
      </w:r>
      <w:r>
        <w:t>на задълженията по този договор;</w:t>
      </w:r>
    </w:p>
    <w:p w14:paraId="77D9AAF9" w14:textId="53A9CD18" w:rsidR="00837B15" w:rsidRDefault="00837B15" w:rsidP="00AE09A4">
      <w:pPr>
        <w:spacing w:before="0" w:after="0"/>
        <w:ind w:left="1134"/>
      </w:pPr>
      <w:r>
        <w:t>2.</w:t>
      </w:r>
      <w:r w:rsidR="006A113B">
        <w:t xml:space="preserve"> </w:t>
      </w:r>
      <w:r>
        <w:t>ефектът от това събитие е могъл да бъде избегнат или намален с полагането на</w:t>
      </w:r>
      <w:r w:rsidR="00A84897">
        <w:t xml:space="preserve"> </w:t>
      </w:r>
      <w:r>
        <w:t>грижата на добрия търговец.</w:t>
      </w:r>
    </w:p>
    <w:p w14:paraId="247EF083" w14:textId="00EC16DF" w:rsidR="00241E68" w:rsidRDefault="00241E68" w:rsidP="00837B15"/>
    <w:p w14:paraId="7C361AD6" w14:textId="70B10EA6" w:rsidR="00241E68" w:rsidRPr="00AE21A0" w:rsidRDefault="00241E68" w:rsidP="00C06598">
      <w:pPr>
        <w:jc w:val="center"/>
        <w:rPr>
          <w:b/>
          <w:bCs/>
          <w:lang w:val="en-US"/>
        </w:rPr>
      </w:pPr>
      <w:r w:rsidRPr="00AE21A0">
        <w:rPr>
          <w:b/>
          <w:bCs/>
        </w:rPr>
        <w:t>Раздел</w:t>
      </w:r>
      <w:r w:rsidR="00AE21A0" w:rsidRPr="00AE21A0">
        <w:rPr>
          <w:b/>
          <w:bCs/>
        </w:rPr>
        <w:t xml:space="preserve"> </w:t>
      </w:r>
      <w:r w:rsidR="00AE21A0" w:rsidRPr="00AE21A0">
        <w:rPr>
          <w:b/>
          <w:bCs/>
          <w:lang w:val="en-US"/>
        </w:rPr>
        <w:t>VII</w:t>
      </w:r>
    </w:p>
    <w:p w14:paraId="74810013" w14:textId="3BA57DA8" w:rsidR="00837B15" w:rsidRPr="00AE21A0" w:rsidRDefault="00213379" w:rsidP="00C06598">
      <w:pPr>
        <w:jc w:val="center"/>
        <w:rPr>
          <w:b/>
          <w:bCs/>
          <w:lang w:val="en-US"/>
        </w:rPr>
      </w:pPr>
      <w:r w:rsidRPr="00AE21A0">
        <w:rPr>
          <w:b/>
          <w:bCs/>
        </w:rPr>
        <w:t>КОНФИДЕНЦИАЛНОСТ</w:t>
      </w:r>
    </w:p>
    <w:p w14:paraId="13ECCF38" w14:textId="22FD3148" w:rsidR="00837B15" w:rsidRDefault="00837B15" w:rsidP="00AE09A4">
      <w:r>
        <w:t xml:space="preserve">Чл. </w:t>
      </w:r>
      <w:r w:rsidR="00AE21A0">
        <w:t>17</w:t>
      </w:r>
    </w:p>
    <w:p w14:paraId="7CED385F" w14:textId="235B5003" w:rsidR="00837B15" w:rsidRDefault="00837B15" w:rsidP="00EC490F">
      <w:pPr>
        <w:pStyle w:val="Heading3"/>
      </w:pPr>
      <w:r w:rsidRPr="002F7946">
        <w:t>ОПЕРАТОРЪТ и ДОСТАВЧИКЪТ третират като конфиденциална всяка информация,</w:t>
      </w:r>
      <w:r w:rsidR="00AE21A0" w:rsidRPr="002F7946">
        <w:t xml:space="preserve"> </w:t>
      </w:r>
      <w:r w:rsidRPr="008D39E6">
        <w:t>получена при и/или по повод изпълнението на настоящия договор.</w:t>
      </w:r>
    </w:p>
    <w:p w14:paraId="011936CB" w14:textId="77777777" w:rsidR="00AE21A0" w:rsidRPr="00AE21A0" w:rsidRDefault="00AE21A0" w:rsidP="00745F55">
      <w:pPr>
        <w:pStyle w:val="Heading3"/>
      </w:pPr>
    </w:p>
    <w:p w14:paraId="3398A067" w14:textId="4A3CC4A5" w:rsidR="00837B15" w:rsidRDefault="00837B15" w:rsidP="00AE09A4">
      <w:r>
        <w:t xml:space="preserve">Чл. </w:t>
      </w:r>
      <w:r w:rsidR="00AE21A0">
        <w:t>18</w:t>
      </w:r>
    </w:p>
    <w:p w14:paraId="60DF6F68" w14:textId="1B9DB4F8" w:rsidR="00837B15" w:rsidRDefault="00837B15" w:rsidP="00EC490F">
      <w:pPr>
        <w:pStyle w:val="Heading3"/>
      </w:pPr>
      <w:r>
        <w:t>Никоя от страните по този договор няма право без предварителното писмено съгласие на</w:t>
      </w:r>
      <w:r w:rsidR="00AE21A0">
        <w:t xml:space="preserve"> </w:t>
      </w:r>
      <w:r>
        <w:t>другата страна да разкрива по какъвто и да е начин и под каквато и да е форма всякаква</w:t>
      </w:r>
      <w:r w:rsidR="00AE21A0">
        <w:t xml:space="preserve"> </w:t>
      </w:r>
      <w:r>
        <w:t>информация, станала им известна във връзка с изпълнението на договора, на трети лица.</w:t>
      </w:r>
      <w:r w:rsidR="00AE21A0">
        <w:t xml:space="preserve"> </w:t>
      </w:r>
      <w:r>
        <w:t xml:space="preserve">Разкриването на информация пред </w:t>
      </w:r>
      <w:r w:rsidR="00EC490F">
        <w:t xml:space="preserve">трети </w:t>
      </w:r>
      <w:r>
        <w:t>лиц</w:t>
      </w:r>
      <w:r w:rsidR="00EC490F">
        <w:t>а</w:t>
      </w:r>
      <w:r>
        <w:t xml:space="preserve"> е допустимо само в необходимата степен за</w:t>
      </w:r>
      <w:r w:rsidR="00AE21A0">
        <w:t xml:space="preserve"> </w:t>
      </w:r>
      <w:r>
        <w:t>целите на изпълнение на договора и в предвидените от закона случаи.</w:t>
      </w:r>
    </w:p>
    <w:p w14:paraId="70C2306B" w14:textId="2C485278" w:rsidR="00241E68" w:rsidRDefault="00241E68" w:rsidP="00837B15"/>
    <w:p w14:paraId="6D90855B" w14:textId="49CA545A" w:rsidR="00241E68" w:rsidRPr="003F46EB" w:rsidRDefault="00D178D7" w:rsidP="00C06598">
      <w:pPr>
        <w:jc w:val="center"/>
        <w:rPr>
          <w:b/>
          <w:bCs/>
        </w:rPr>
      </w:pPr>
      <w:r w:rsidRPr="00AE21A0">
        <w:rPr>
          <w:b/>
          <w:bCs/>
        </w:rPr>
        <w:t>Раздел</w:t>
      </w:r>
      <w:r w:rsidR="00AE21A0" w:rsidRPr="00AE21A0">
        <w:rPr>
          <w:b/>
          <w:bCs/>
        </w:rPr>
        <w:t xml:space="preserve"> </w:t>
      </w:r>
      <w:r w:rsidR="00AE21A0" w:rsidRPr="00AE21A0">
        <w:rPr>
          <w:b/>
          <w:bCs/>
          <w:lang w:val="en-US"/>
        </w:rPr>
        <w:t>VII</w:t>
      </w:r>
      <w:r w:rsidR="003F46EB">
        <w:rPr>
          <w:b/>
          <w:bCs/>
          <w:lang w:val="en-US"/>
        </w:rPr>
        <w:t>I</w:t>
      </w:r>
    </w:p>
    <w:p w14:paraId="76C1E263" w14:textId="56ECE7DA" w:rsidR="00837B15" w:rsidRPr="003F46EB" w:rsidRDefault="00213379" w:rsidP="003F46EB">
      <w:pPr>
        <w:jc w:val="center"/>
        <w:rPr>
          <w:b/>
          <w:bCs/>
        </w:rPr>
      </w:pPr>
      <w:r w:rsidRPr="003F46EB">
        <w:rPr>
          <w:b/>
          <w:bCs/>
        </w:rPr>
        <w:t>ЗАЩИТА НА ЛИЧНИТЕ ДАННИ</w:t>
      </w:r>
    </w:p>
    <w:p w14:paraId="35972624" w14:textId="77777777" w:rsidR="003F46EB" w:rsidRDefault="003F46EB" w:rsidP="00EC490F">
      <w:pPr>
        <w:pStyle w:val="Heading3"/>
      </w:pPr>
    </w:p>
    <w:p w14:paraId="0716E89A" w14:textId="12E35095" w:rsidR="00837B15" w:rsidRDefault="00837B15" w:rsidP="00AE09A4">
      <w:r>
        <w:t xml:space="preserve">Чл. </w:t>
      </w:r>
      <w:r w:rsidR="003F46EB">
        <w:t>19</w:t>
      </w:r>
    </w:p>
    <w:p w14:paraId="2F931509" w14:textId="5D741805" w:rsidR="00837B15" w:rsidRDefault="00837B15" w:rsidP="00EC490F">
      <w:pPr>
        <w:pStyle w:val="Heading3"/>
      </w:pPr>
      <w:r>
        <w:t>Страните по договора ще обработват личните данни, включени в настоящото Споразумение,</w:t>
      </w:r>
      <w:r w:rsidR="00AE21A0">
        <w:t xml:space="preserve"> </w:t>
      </w:r>
      <w:r>
        <w:t>съвместно с тези, които биха получили, докато същото е в сила за целите на управлението на</w:t>
      </w:r>
      <w:r w:rsidR="00AE21A0">
        <w:t xml:space="preserve"> </w:t>
      </w:r>
      <w:r>
        <w:t>тези договорни отношения. Страните гарантират, че субектите на данните са били</w:t>
      </w:r>
      <w:r w:rsidR="00AE21A0">
        <w:t xml:space="preserve"> </w:t>
      </w:r>
      <w:r>
        <w:t>информирани за обработката на техните данни и за техните права, свързано с обработката на</w:t>
      </w:r>
      <w:r w:rsidR="00AE21A0">
        <w:t xml:space="preserve"> </w:t>
      </w:r>
      <w:r>
        <w:t>личните им данни. Тези данни ще се съхраняват докато трае правоотношението, след което</w:t>
      </w:r>
      <w:r w:rsidR="00AE21A0">
        <w:t xml:space="preserve"> </w:t>
      </w:r>
      <w:r>
        <w:t>данните ще бъдат блокирани и запазени само за периода, необходим за упражняването или</w:t>
      </w:r>
      <w:r w:rsidR="003F46EB">
        <w:t xml:space="preserve"> </w:t>
      </w:r>
      <w:r>
        <w:t>защитата на евентуални претенции.</w:t>
      </w:r>
    </w:p>
    <w:p w14:paraId="45FFD2AE" w14:textId="3533B48C" w:rsidR="00D178D7" w:rsidRPr="003F46EB" w:rsidRDefault="00D178D7" w:rsidP="00837B15">
      <w:pPr>
        <w:rPr>
          <w:b/>
          <w:bCs/>
        </w:rPr>
      </w:pPr>
    </w:p>
    <w:p w14:paraId="1BA23AA6" w14:textId="7B1F5B41" w:rsidR="00D178D7" w:rsidRPr="003F46EB" w:rsidRDefault="00D178D7" w:rsidP="00C06598">
      <w:pPr>
        <w:jc w:val="center"/>
        <w:rPr>
          <w:b/>
          <w:bCs/>
          <w:lang w:val="en-US"/>
        </w:rPr>
      </w:pPr>
      <w:r w:rsidRPr="003F46EB">
        <w:rPr>
          <w:b/>
          <w:bCs/>
        </w:rPr>
        <w:t>Раздел</w:t>
      </w:r>
      <w:r w:rsidR="003F46EB" w:rsidRPr="003F46EB">
        <w:rPr>
          <w:b/>
          <w:bCs/>
        </w:rPr>
        <w:t xml:space="preserve"> </w:t>
      </w:r>
      <w:r w:rsidR="003F46EB" w:rsidRPr="003F46EB">
        <w:rPr>
          <w:b/>
          <w:bCs/>
          <w:lang w:val="en-US"/>
        </w:rPr>
        <w:t>IX</w:t>
      </w:r>
    </w:p>
    <w:p w14:paraId="389AB949" w14:textId="4FE1840D" w:rsidR="00837B15" w:rsidRPr="003F46EB" w:rsidRDefault="00213379" w:rsidP="00C06598">
      <w:pPr>
        <w:jc w:val="center"/>
        <w:rPr>
          <w:b/>
          <w:bCs/>
        </w:rPr>
      </w:pPr>
      <w:r w:rsidRPr="003F46EB">
        <w:rPr>
          <w:b/>
          <w:bCs/>
        </w:rPr>
        <w:t>ПРЕКРАТЯВАНЕ</w:t>
      </w:r>
    </w:p>
    <w:p w14:paraId="22C2F625" w14:textId="3F6CCEE9" w:rsidR="00837B15" w:rsidRDefault="00837B15" w:rsidP="00AE09A4">
      <w:r>
        <w:t>Чл. 2</w:t>
      </w:r>
      <w:r w:rsidR="003F46EB">
        <w:t>0</w:t>
      </w:r>
    </w:p>
    <w:p w14:paraId="19AF075F" w14:textId="77777777" w:rsidR="00672B1B" w:rsidRDefault="00672B1B" w:rsidP="00AE09A4">
      <w:pPr>
        <w:ind w:firstLine="426"/>
      </w:pPr>
      <w:r>
        <w:t>Този договор може да бъде прекратен:</w:t>
      </w:r>
    </w:p>
    <w:p w14:paraId="6ABA925D" w14:textId="559B5B6E" w:rsidR="00672B1B" w:rsidRDefault="00672B1B" w:rsidP="00AE09A4">
      <w:pPr>
        <w:pStyle w:val="Heading4"/>
        <w:numPr>
          <w:ilvl w:val="3"/>
          <w:numId w:val="40"/>
        </w:numPr>
        <w:tabs>
          <w:tab w:val="clear" w:pos="1069"/>
        </w:tabs>
      </w:pPr>
      <w:r>
        <w:t>В случай че някоя от страните не изпълни кое да е свое задължение по този договор, освен когато неизпълнението е несъществено с оглед на материалния интерес на кредитора, с 5-дневно писмено предизвестие с предупреждението, че ако до изтичане на срока изпълнението не е налице, договорът ще се счита за прекратен.</w:t>
      </w:r>
    </w:p>
    <w:p w14:paraId="128DE53C" w14:textId="56D0015A" w:rsidR="00672B1B" w:rsidRDefault="00672B1B" w:rsidP="00AE09A4">
      <w:pPr>
        <w:pStyle w:val="Heading4"/>
        <w:numPr>
          <w:ilvl w:val="3"/>
          <w:numId w:val="34"/>
        </w:numPr>
        <w:tabs>
          <w:tab w:val="clear" w:pos="1069"/>
        </w:tabs>
      </w:pPr>
      <w:r>
        <w:t>В случай, че някоя от страните не изпълни свое задължение за плащане по този</w:t>
      </w:r>
      <w:r w:rsidR="00F27058">
        <w:t xml:space="preserve"> </w:t>
      </w:r>
      <w:r>
        <w:t>договор с 10-дневно писмено предизвестие при условията на предходната алинея.</w:t>
      </w:r>
    </w:p>
    <w:p w14:paraId="689FF467" w14:textId="4DA73741" w:rsidR="00672B1B" w:rsidRDefault="00672B1B" w:rsidP="00AE09A4">
      <w:pPr>
        <w:pStyle w:val="Heading4"/>
        <w:numPr>
          <w:ilvl w:val="3"/>
          <w:numId w:val="34"/>
        </w:numPr>
        <w:tabs>
          <w:tab w:val="clear" w:pos="1069"/>
        </w:tabs>
      </w:pPr>
      <w:r w:rsidRPr="002F7946">
        <w:t xml:space="preserve">При </w:t>
      </w:r>
      <w:r w:rsidR="002A4292" w:rsidRPr="002F7946">
        <w:t xml:space="preserve">настъпване на </w:t>
      </w:r>
      <w:r w:rsidRPr="002F7946">
        <w:t>събитие</w:t>
      </w:r>
      <w:r w:rsidR="002A4292" w:rsidRPr="002F7946">
        <w:t xml:space="preserve"> с </w:t>
      </w:r>
      <w:r w:rsidR="004A0EE5" w:rsidRPr="002F7946">
        <w:t>Непреодолима</w:t>
      </w:r>
      <w:r w:rsidR="002A4292" w:rsidRPr="002F7946">
        <w:t xml:space="preserve"> сила</w:t>
      </w:r>
      <w:r w:rsidRPr="002F7946">
        <w:t>, което продължава повече от 20</w:t>
      </w:r>
      <w:r>
        <w:t xml:space="preserve"> (двадесет) дни, с 3-дневно предизвестие от всяка от Страните.</w:t>
      </w:r>
    </w:p>
    <w:p w14:paraId="21BBB24B" w14:textId="7596509D" w:rsidR="00C13D50" w:rsidRDefault="00672B1B" w:rsidP="00C13D50">
      <w:pPr>
        <w:pStyle w:val="Heading4"/>
        <w:numPr>
          <w:ilvl w:val="3"/>
          <w:numId w:val="34"/>
        </w:numPr>
        <w:tabs>
          <w:tab w:val="clear" w:pos="1069"/>
        </w:tabs>
      </w:pPr>
      <w:r>
        <w:t>В случай на промяна на приложимата нормативна уредба, издаване на административни актове от компетентен орган или при други промени на регулаторната рамка, засягащи отношения, уредени с настоящия договор и при невъзможност на страните да постигнат съгласие за съответно изменение на договора</w:t>
      </w:r>
      <w:r w:rsidR="00837B15">
        <w:t>.</w:t>
      </w:r>
    </w:p>
    <w:p w14:paraId="229F8315" w14:textId="4A1D8AA9" w:rsidR="00C13D50" w:rsidRPr="00C13D50" w:rsidRDefault="00C13D50" w:rsidP="008D39E6">
      <w:pPr>
        <w:pStyle w:val="Heading4"/>
        <w:numPr>
          <w:ilvl w:val="3"/>
          <w:numId w:val="34"/>
        </w:numPr>
      </w:pPr>
      <w:r>
        <w:t xml:space="preserve">Всяка от страните има право да прекрати договора с </w:t>
      </w:r>
      <w:r w:rsidR="00810E96">
        <w:t>30</w:t>
      </w:r>
      <w:r>
        <w:t xml:space="preserve">-дневно писмено предизвестие. </w:t>
      </w:r>
    </w:p>
    <w:p w14:paraId="23F4EE8A" w14:textId="77777777" w:rsidR="0007780B" w:rsidRDefault="0007780B" w:rsidP="00745F55">
      <w:pPr>
        <w:pStyle w:val="Heading3"/>
      </w:pPr>
    </w:p>
    <w:p w14:paraId="3D80CA14" w14:textId="0AC0DD42" w:rsidR="00837B15" w:rsidRDefault="00837B15" w:rsidP="00837B15">
      <w:r>
        <w:t>Чл. 2</w:t>
      </w:r>
      <w:r w:rsidR="00F27058">
        <w:t>1</w:t>
      </w:r>
    </w:p>
    <w:p w14:paraId="36E5DBBB" w14:textId="3AE74908" w:rsidR="00F27058" w:rsidRDefault="00F27058" w:rsidP="00AE09A4">
      <w:pPr>
        <w:pStyle w:val="Heading4"/>
        <w:numPr>
          <w:ilvl w:val="3"/>
          <w:numId w:val="42"/>
        </w:numPr>
        <w:tabs>
          <w:tab w:val="clear" w:pos="1069"/>
        </w:tabs>
      </w:pPr>
      <w:r>
        <w:t xml:space="preserve">В случай на прекратяване от една от страните поради неизпълнение на другата Страна, неизправната Страна обезщетява другата за понесени от нея </w:t>
      </w:r>
      <w:r w:rsidR="00EC490F">
        <w:t xml:space="preserve">преки </w:t>
      </w:r>
      <w:r>
        <w:t>вреди поради прекратяването за остатъка от срока на договора.</w:t>
      </w:r>
    </w:p>
    <w:p w14:paraId="5EC7F24C" w14:textId="34E4BD94" w:rsidR="00837B15" w:rsidRDefault="00F27058" w:rsidP="00AE09A4">
      <w:pPr>
        <w:pStyle w:val="Heading4"/>
        <w:numPr>
          <w:ilvl w:val="3"/>
          <w:numId w:val="40"/>
        </w:numPr>
        <w:tabs>
          <w:tab w:val="clear" w:pos="1069"/>
        </w:tabs>
      </w:pPr>
      <w:r>
        <w:t xml:space="preserve">В случай на прекратяване поради </w:t>
      </w:r>
      <w:r w:rsidR="004A0EE5">
        <w:t>Непреодолима</w:t>
      </w:r>
      <w:r>
        <w:t xml:space="preserve"> сила, никоя от страните не компенсира другата за последствия от подобно прекратяване</w:t>
      </w:r>
      <w:r w:rsidR="00837B15">
        <w:t>.</w:t>
      </w:r>
    </w:p>
    <w:p w14:paraId="68CC30CC" w14:textId="77777777" w:rsidR="00C13D50" w:rsidRDefault="00C13D50" w:rsidP="00837B15"/>
    <w:p w14:paraId="22A5AC92" w14:textId="3EE7BE61" w:rsidR="00D178D7" w:rsidRPr="00AE09A4" w:rsidRDefault="00D178D7" w:rsidP="00C06598">
      <w:pPr>
        <w:jc w:val="center"/>
        <w:rPr>
          <w:b/>
          <w:bCs/>
          <w:lang w:val="en-US"/>
        </w:rPr>
      </w:pPr>
      <w:r w:rsidRPr="00AE09A4">
        <w:rPr>
          <w:b/>
          <w:bCs/>
        </w:rPr>
        <w:t>Раздел</w:t>
      </w:r>
      <w:r w:rsidR="00CA09C8" w:rsidRPr="00AE09A4">
        <w:rPr>
          <w:b/>
          <w:bCs/>
          <w:lang w:val="en-US"/>
        </w:rPr>
        <w:t xml:space="preserve"> X</w:t>
      </w:r>
    </w:p>
    <w:p w14:paraId="37A746FE" w14:textId="50DBFDD5" w:rsidR="00837B15" w:rsidRPr="00AE09A4" w:rsidRDefault="00837B15" w:rsidP="00C06598">
      <w:pPr>
        <w:jc w:val="center"/>
        <w:rPr>
          <w:b/>
          <w:bCs/>
        </w:rPr>
      </w:pPr>
      <w:r w:rsidRPr="00AE09A4">
        <w:rPr>
          <w:b/>
          <w:bCs/>
        </w:rPr>
        <w:t>ОТГОВОРНОСТ И ОБЕЗЩЕТЕНИЯ</w:t>
      </w:r>
    </w:p>
    <w:p w14:paraId="275B6201" w14:textId="1AE383A6" w:rsidR="00837B15" w:rsidRDefault="00837B15" w:rsidP="00837B15">
      <w:r>
        <w:t>Чл. 2</w:t>
      </w:r>
      <w:r w:rsidR="00AE09A4">
        <w:t>2</w:t>
      </w:r>
    </w:p>
    <w:p w14:paraId="578BBE36" w14:textId="378F9DD0" w:rsidR="00837B15" w:rsidRDefault="00837B15" w:rsidP="00EC490F">
      <w:pPr>
        <w:pStyle w:val="Heading3"/>
      </w:pPr>
      <w:r>
        <w:t>Никоя от страните не носи отговорност за вреди, понесени от другата страна, които не</w:t>
      </w:r>
      <w:r w:rsidR="00CA09C8" w:rsidRPr="00AE09A4">
        <w:t xml:space="preserve"> </w:t>
      </w:r>
      <w:r>
        <w:t>произтичат от неизпълнение на задължение от страна по този договор.</w:t>
      </w:r>
    </w:p>
    <w:p w14:paraId="28E2B923" w14:textId="77777777" w:rsidR="003A2E2E" w:rsidRDefault="003A2E2E" w:rsidP="00837B15"/>
    <w:p w14:paraId="3065E8C3" w14:textId="4945F7A7" w:rsidR="003A2E2E" w:rsidRPr="00AE09A4" w:rsidRDefault="003A2E2E" w:rsidP="00C06598">
      <w:pPr>
        <w:jc w:val="center"/>
        <w:rPr>
          <w:b/>
          <w:bCs/>
          <w:lang w:val="en-US"/>
        </w:rPr>
      </w:pPr>
      <w:r w:rsidRPr="00AE09A4">
        <w:rPr>
          <w:b/>
          <w:bCs/>
        </w:rPr>
        <w:t>Раздел</w:t>
      </w:r>
      <w:r w:rsidR="00CA09C8" w:rsidRPr="00AE09A4">
        <w:rPr>
          <w:b/>
          <w:bCs/>
          <w:lang w:val="en-US"/>
        </w:rPr>
        <w:t xml:space="preserve"> XI</w:t>
      </w:r>
    </w:p>
    <w:p w14:paraId="270CF702" w14:textId="622B40E8" w:rsidR="00837B15" w:rsidRPr="00AE09A4" w:rsidRDefault="00837B15" w:rsidP="00CA09C8">
      <w:pPr>
        <w:jc w:val="center"/>
        <w:rPr>
          <w:b/>
          <w:bCs/>
        </w:rPr>
      </w:pPr>
      <w:r w:rsidRPr="00AE09A4">
        <w:rPr>
          <w:b/>
          <w:bCs/>
        </w:rPr>
        <w:t>РЕШАВАНЕ НА СПОРОВЕ</w:t>
      </w:r>
    </w:p>
    <w:p w14:paraId="376CD5F4" w14:textId="264D5955" w:rsidR="00837B15" w:rsidRDefault="00837B15" w:rsidP="00CA09C8">
      <w:r>
        <w:t>Чл. 2</w:t>
      </w:r>
      <w:r w:rsidR="00AE09A4">
        <w:t>3</w:t>
      </w:r>
    </w:p>
    <w:p w14:paraId="56DAFA7D" w14:textId="01C54CA8" w:rsidR="00837B15" w:rsidRDefault="00837B15" w:rsidP="00EC490F">
      <w:pPr>
        <w:pStyle w:val="Heading3"/>
      </w:pPr>
      <w:r>
        <w:t>Всеки спор по прилагането и изпълнението на този договор, неговото нарушаване,</w:t>
      </w:r>
      <w:r w:rsidR="00CA09C8">
        <w:rPr>
          <w:lang w:val="en-US"/>
        </w:rPr>
        <w:t xml:space="preserve"> </w:t>
      </w:r>
      <w:r>
        <w:t>прекратяване, действителност или тълкуване, ще се отнася за разрешаване до компетентния</w:t>
      </w:r>
      <w:r w:rsidR="00CA09C8">
        <w:rPr>
          <w:lang w:val="en-US"/>
        </w:rPr>
        <w:t xml:space="preserve"> </w:t>
      </w:r>
      <w:r>
        <w:t>съд в гр. София.</w:t>
      </w:r>
    </w:p>
    <w:p w14:paraId="0F3DA4C8" w14:textId="77777777" w:rsidR="00767FCF" w:rsidRPr="00055C31" w:rsidRDefault="00767FCF" w:rsidP="00B4022B"/>
    <w:p w14:paraId="6E017EE4" w14:textId="53E73B39" w:rsidR="00C06598" w:rsidRPr="00CA09C8" w:rsidRDefault="00C06598" w:rsidP="00C06598">
      <w:pPr>
        <w:jc w:val="center"/>
        <w:rPr>
          <w:b/>
          <w:bCs/>
          <w:lang w:val="en-US"/>
        </w:rPr>
      </w:pPr>
      <w:r>
        <w:rPr>
          <w:b/>
          <w:bCs/>
        </w:rPr>
        <w:t>Раздел</w:t>
      </w:r>
      <w:r w:rsidR="00CA09C8">
        <w:rPr>
          <w:b/>
          <w:bCs/>
          <w:lang w:val="en-US"/>
        </w:rPr>
        <w:t xml:space="preserve"> XII</w:t>
      </w:r>
    </w:p>
    <w:p w14:paraId="4AE754BD" w14:textId="5935D087" w:rsidR="00767FCF" w:rsidRPr="00055C31" w:rsidRDefault="00767FCF" w:rsidP="00C06598">
      <w:pPr>
        <w:jc w:val="center"/>
        <w:rPr>
          <w:b/>
          <w:bCs/>
        </w:rPr>
      </w:pPr>
      <w:r w:rsidRPr="00055C31">
        <w:rPr>
          <w:b/>
          <w:bCs/>
        </w:rPr>
        <w:t>ОБЩИ РАЗПОРЕДБИ</w:t>
      </w:r>
    </w:p>
    <w:p w14:paraId="27AAA676" w14:textId="0FB94F6D" w:rsidR="00767FCF" w:rsidRPr="00055C31" w:rsidRDefault="00F472EF" w:rsidP="00690661">
      <w:r>
        <w:t xml:space="preserve">Чл. </w:t>
      </w:r>
      <w:r w:rsidR="00690661">
        <w:t>24</w:t>
      </w:r>
    </w:p>
    <w:p w14:paraId="55543556" w14:textId="5366807B" w:rsidR="00C13D50" w:rsidRPr="00C13D50" w:rsidRDefault="00767FCF" w:rsidP="00EC490F">
      <w:pPr>
        <w:pStyle w:val="Heading3"/>
      </w:pPr>
      <w:r w:rsidRPr="00055C31">
        <w:t>Всяка разпоредба на този договор е отделна от другите и ако една или повече стане или бъде обявена за нищожна, недействителна или незаконна или по някакъв начин не е разрешено да се изпълнява, това няма да засегне валидността и законността на другите и страните ще положат усилия да ги заменят с нова/и разпоредби, която/които да бъдат в съответствие със законите в Република България.</w:t>
      </w:r>
      <w:r w:rsidR="00C13D50">
        <w:t xml:space="preserve"> Настоящият договор следва да бъде тълкуван съгласно българското материално право.</w:t>
      </w:r>
    </w:p>
    <w:p w14:paraId="35935FB6" w14:textId="77777777" w:rsidR="00690661" w:rsidRPr="00690661" w:rsidRDefault="00690661" w:rsidP="00690661"/>
    <w:p w14:paraId="07812BE8" w14:textId="46E8BE75" w:rsidR="00767FCF" w:rsidRPr="00055C31" w:rsidRDefault="00F472EF" w:rsidP="00690661">
      <w:r>
        <w:t xml:space="preserve">Чл. </w:t>
      </w:r>
      <w:r w:rsidR="00690661">
        <w:t>2</w:t>
      </w:r>
      <w:r w:rsidR="00651284">
        <w:t>5</w:t>
      </w:r>
    </w:p>
    <w:p w14:paraId="017E15C9" w14:textId="29170EE2" w:rsidR="00767FCF" w:rsidRPr="00055C31" w:rsidRDefault="00767FCF" w:rsidP="00690661">
      <w:pPr>
        <w:pStyle w:val="Heading4"/>
        <w:numPr>
          <w:ilvl w:val="3"/>
          <w:numId w:val="44"/>
        </w:numPr>
        <w:tabs>
          <w:tab w:val="clear" w:pos="1069"/>
        </w:tabs>
      </w:pPr>
      <w:r w:rsidRPr="00055C31">
        <w:t>Освен ако не е</w:t>
      </w:r>
      <w:r w:rsidR="00810E96">
        <w:t xml:space="preserve"> разрешено от закона, ДОСТАВЧИКЪТ</w:t>
      </w:r>
      <w:r w:rsidRPr="00055C31">
        <w:t xml:space="preserve"> няма право да бъде заместен по този договор или по някакъв начин да прехвърли част или всички права и/или задължения по него</w:t>
      </w:r>
      <w:r w:rsidR="00651284" w:rsidRPr="00651284">
        <w:t xml:space="preserve"> </w:t>
      </w:r>
      <w:r w:rsidR="00651284" w:rsidRPr="00055C31">
        <w:t>или по друг начин да се освободи от изпълнението му без предварително писмено съгласие от страна на ОПЕРАТОРА</w:t>
      </w:r>
      <w:r w:rsidRPr="00055C31">
        <w:t>.</w:t>
      </w:r>
    </w:p>
    <w:p w14:paraId="5D1683D4" w14:textId="1598B44E" w:rsidR="00767FCF" w:rsidRDefault="00767FCF" w:rsidP="00690661">
      <w:pPr>
        <w:pStyle w:val="Heading4"/>
        <w:numPr>
          <w:ilvl w:val="3"/>
          <w:numId w:val="42"/>
        </w:numPr>
        <w:tabs>
          <w:tab w:val="clear" w:pos="1069"/>
        </w:tabs>
      </w:pPr>
      <w:r w:rsidRPr="00055C31">
        <w:t>В случай че се наложи преструктуриране на ОПЕРАТОРА  в изпълнение на български закон, неговите задълженията ще се изпълняват от дружествата правоприемници.</w:t>
      </w:r>
    </w:p>
    <w:p w14:paraId="1E49DBAC" w14:textId="71FA175F" w:rsidR="00690661" w:rsidRDefault="00690661" w:rsidP="00690661"/>
    <w:p w14:paraId="43CC449E" w14:textId="3A2E8F97" w:rsidR="00767FCF" w:rsidRPr="00055C31" w:rsidRDefault="00F472EF" w:rsidP="00690661">
      <w:r>
        <w:t xml:space="preserve">Чл. </w:t>
      </w:r>
      <w:r w:rsidR="00FD091F">
        <w:t>2</w:t>
      </w:r>
      <w:r w:rsidR="00651284">
        <w:t>6</w:t>
      </w:r>
    </w:p>
    <w:p w14:paraId="0E713638" w14:textId="6F7B7853" w:rsidR="00767FCF" w:rsidRDefault="00767FCF" w:rsidP="00EC490F">
      <w:pPr>
        <w:pStyle w:val="Heading3"/>
      </w:pPr>
      <w:r w:rsidRPr="00055C31">
        <w:t>Изменения и приложения на договора може да се правят само под формата на писмени споразумения, подписани от двете страни.</w:t>
      </w:r>
    </w:p>
    <w:p w14:paraId="6EC40B80" w14:textId="77777777" w:rsidR="00575D48" w:rsidRPr="00575D48" w:rsidRDefault="00575D48" w:rsidP="00575D48"/>
    <w:p w14:paraId="2839CD80" w14:textId="79E09BFD" w:rsidR="00767FCF" w:rsidRPr="00055C31" w:rsidRDefault="00F472EF" w:rsidP="00690661">
      <w:r>
        <w:t xml:space="preserve">Чл. </w:t>
      </w:r>
      <w:r w:rsidR="00FD091F">
        <w:t>2</w:t>
      </w:r>
      <w:r w:rsidR="00651284">
        <w:t>7</w:t>
      </w:r>
    </w:p>
    <w:p w14:paraId="4C8D6218" w14:textId="05C1CCC5" w:rsidR="00767FCF" w:rsidRPr="00055C31" w:rsidRDefault="00767FCF" w:rsidP="00FD091F">
      <w:pPr>
        <w:pStyle w:val="Heading4"/>
        <w:numPr>
          <w:ilvl w:val="3"/>
          <w:numId w:val="46"/>
        </w:numPr>
        <w:tabs>
          <w:tab w:val="clear" w:pos="1069"/>
        </w:tabs>
      </w:pPr>
      <w:r w:rsidRPr="00055C31">
        <w:t xml:space="preserve">Всяко предложение или съобщение между Страните следва да бъде в писмена форма, предадено лично или по пощата или факс. Съобщение, изпратено по факс се смята за </w:t>
      </w:r>
      <w:r w:rsidR="00E375F4">
        <w:t>получено</w:t>
      </w:r>
      <w:r w:rsidRPr="00055C31">
        <w:t>, ако регистриращото устройство  на факса го удостовери.</w:t>
      </w:r>
    </w:p>
    <w:p w14:paraId="66F90E34" w14:textId="77777777" w:rsidR="00767FCF" w:rsidRPr="00055C31" w:rsidRDefault="00767FCF" w:rsidP="00FD091F">
      <w:pPr>
        <w:pStyle w:val="Heading4"/>
        <w:numPr>
          <w:ilvl w:val="3"/>
          <w:numId w:val="44"/>
        </w:numPr>
        <w:tabs>
          <w:tab w:val="clear" w:pos="1069"/>
        </w:tabs>
      </w:pPr>
      <w:r w:rsidRPr="00055C31">
        <w:t>Оперативните нареждания или автоматичните задания се съобщават съгласно Наредба за дейността на операторите на електроенергийната система и на разпределителните мрежи, както и на оперативния дежурен персонал от електроенергийните обекти и електрическите уредби на потребителите съгласно чл. 115 от ЗЕ.</w:t>
      </w:r>
    </w:p>
    <w:p w14:paraId="7BA2D8C6" w14:textId="289D6E3A" w:rsidR="00767FCF" w:rsidRDefault="00767FCF" w:rsidP="00FD091F">
      <w:pPr>
        <w:pStyle w:val="Heading4"/>
        <w:numPr>
          <w:ilvl w:val="3"/>
          <w:numId w:val="44"/>
        </w:numPr>
        <w:tabs>
          <w:tab w:val="clear" w:pos="1069"/>
        </w:tabs>
      </w:pPr>
      <w:r w:rsidRPr="00055C31">
        <w:t>Адресите за кореспонденция на страните са:</w:t>
      </w:r>
    </w:p>
    <w:p w14:paraId="1F9DA3FB" w14:textId="77777777" w:rsidR="00D52896" w:rsidRPr="00055C31" w:rsidRDefault="00D52896" w:rsidP="00B4022B"/>
    <w:p w14:paraId="316315BF" w14:textId="6AE9C02F" w:rsidR="00F95712" w:rsidRPr="00055C31" w:rsidRDefault="00DE6EC1" w:rsidP="00B4022B">
      <w:pPr>
        <w:rPr>
          <w:b/>
        </w:rPr>
      </w:pPr>
      <w:r w:rsidRPr="00055C31">
        <w:rPr>
          <w:b/>
        </w:rPr>
        <w:t>ДОСТАВЧИК</w:t>
      </w:r>
      <w:r w:rsidR="00F95712" w:rsidRPr="00055C31">
        <w:rPr>
          <w:b/>
        </w:rPr>
        <w:t>:</w:t>
      </w:r>
      <w:r w:rsidR="00F95712" w:rsidRPr="00055C31">
        <w:rPr>
          <w:b/>
        </w:rPr>
        <w:tab/>
      </w:r>
      <w:r w:rsidR="00F95712" w:rsidRPr="00055C31">
        <w:rPr>
          <w:b/>
        </w:rPr>
        <w:tab/>
      </w:r>
      <w:r w:rsidR="00F95712" w:rsidRPr="00055C31">
        <w:rPr>
          <w:b/>
        </w:rPr>
        <w:tab/>
      </w:r>
      <w:r w:rsidR="00F95712" w:rsidRPr="00055C31">
        <w:rPr>
          <w:b/>
        </w:rPr>
        <w:tab/>
        <w:t>ОПЕРАТОР:</w:t>
      </w:r>
    </w:p>
    <w:p w14:paraId="414616EE" w14:textId="247EB746" w:rsidR="00F95712" w:rsidRPr="00055C31" w:rsidRDefault="00F95712" w:rsidP="00B4022B">
      <w:r w:rsidRPr="00055C31">
        <w:t>……..</w:t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Pr="00055C31">
        <w:tab/>
        <w:t>София 1</w:t>
      </w:r>
      <w:r w:rsidR="00AD382D" w:rsidRPr="00055C31">
        <w:t>618</w:t>
      </w:r>
      <w:r w:rsidRPr="00055C31">
        <w:t xml:space="preserve">,   </w:t>
      </w:r>
    </w:p>
    <w:p w14:paraId="38EA7A6F" w14:textId="22FE21D1" w:rsidR="00F95712" w:rsidRPr="00055C31" w:rsidRDefault="00F95712" w:rsidP="00B4022B">
      <w:r w:rsidRPr="00055C31">
        <w:t>………</w:t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="00BE3181" w:rsidRPr="00BE3181">
        <w:t>„ЕЛЕКТРОЕНЕРГИЕН СИСТЕМЕН ОПЕРАТОР“ ЕАД</w:t>
      </w:r>
    </w:p>
    <w:p w14:paraId="1667C33A" w14:textId="0A6405DA" w:rsidR="00F95712" w:rsidRPr="00055C31" w:rsidRDefault="00F95712" w:rsidP="00B4022B">
      <w:r w:rsidRPr="00055C31">
        <w:t>…….</w:t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="00AD382D" w:rsidRPr="00055C31">
        <w:t xml:space="preserve">бул. </w:t>
      </w:r>
      <w:r w:rsidR="00102F61" w:rsidRPr="00055C31">
        <w:t>„</w:t>
      </w:r>
      <w:r w:rsidR="00AD382D" w:rsidRPr="00055C31">
        <w:t>Цар Борис III“ №201</w:t>
      </w:r>
      <w:r w:rsidRPr="00055C31">
        <w:t xml:space="preserve">, </w:t>
      </w:r>
    </w:p>
    <w:p w14:paraId="25B945D0" w14:textId="3A413524" w:rsidR="00F95712" w:rsidRPr="00055C31" w:rsidRDefault="00F95712" w:rsidP="00B4022B">
      <w:r w:rsidRPr="00055C31">
        <w:t>…….</w:t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Pr="00055C31">
        <w:tab/>
        <w:t xml:space="preserve">факс: 02/ 96 26 189 </w:t>
      </w:r>
    </w:p>
    <w:p w14:paraId="4FB809D0" w14:textId="72A081B6" w:rsidR="00F95712" w:rsidRPr="00055C31" w:rsidRDefault="00F95712" w:rsidP="00B4022B">
      <w:r w:rsidRPr="00055C31">
        <w:t>факс:</w:t>
      </w:r>
      <w:r w:rsidR="00DE6EC1" w:rsidRPr="00055C31">
        <w:t xml:space="preserve"> </w:t>
      </w:r>
      <w:r w:rsidRPr="00055C31">
        <w:t>……….</w:t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Pr="00055C31">
        <w:tab/>
        <w:t>Тел.:  02/96 96 802</w:t>
      </w:r>
      <w:r w:rsidRPr="00055C31">
        <w:tab/>
      </w:r>
      <w:r w:rsidRPr="00055C31">
        <w:tab/>
      </w:r>
    </w:p>
    <w:p w14:paraId="625D54D1" w14:textId="77777777" w:rsidR="00F95712" w:rsidRPr="00055C31" w:rsidRDefault="00F95712" w:rsidP="00B4022B">
      <w:r w:rsidRPr="00055C31">
        <w:t>Тел. :……</w:t>
      </w:r>
    </w:p>
    <w:p w14:paraId="35E5044C" w14:textId="62D412DF" w:rsidR="001A2E7C" w:rsidRDefault="004D791C" w:rsidP="00B4022B">
      <w:r>
        <w:t xml:space="preserve">В случай на промяна на адреса му, ДОСТАВЧИКЪТ </w:t>
      </w:r>
      <w:r w:rsidR="00694C76">
        <w:t>е длъжен да уведоми писмено ОПЕРАТОРА незабавно.</w:t>
      </w:r>
    </w:p>
    <w:p w14:paraId="7CE4F210" w14:textId="77777777" w:rsidR="00694C76" w:rsidRPr="00055C31" w:rsidRDefault="00694C76" w:rsidP="00B4022B"/>
    <w:p w14:paraId="3736F8A4" w14:textId="77777777" w:rsidR="00DA24E3" w:rsidRDefault="00F472EF" w:rsidP="008019AC">
      <w:r>
        <w:t xml:space="preserve">Чл. </w:t>
      </w:r>
      <w:r w:rsidR="00D52896">
        <w:t>2</w:t>
      </w:r>
      <w:r w:rsidR="00DA24E3">
        <w:t>8</w:t>
      </w:r>
    </w:p>
    <w:p w14:paraId="39226E14" w14:textId="62D99C68" w:rsidR="00F95712" w:rsidRDefault="00F95712" w:rsidP="008019AC">
      <w:r w:rsidRPr="00055C31">
        <w:t>Настоящият договор се подписа в два еднакви екземпляра</w:t>
      </w:r>
      <w:r w:rsidR="008C3B08" w:rsidRPr="00055C31">
        <w:t>,</w:t>
      </w:r>
      <w:r w:rsidRPr="00055C31">
        <w:t xml:space="preserve"> по един за всяка от  Страните.</w:t>
      </w:r>
    </w:p>
    <w:p w14:paraId="51522D27" w14:textId="77777777" w:rsidR="00DB6E94" w:rsidRPr="00055C31" w:rsidRDefault="00DB6E94" w:rsidP="008019AC"/>
    <w:p w14:paraId="232A51C7" w14:textId="77777777" w:rsidR="00211267" w:rsidRPr="00055C31" w:rsidRDefault="00211267" w:rsidP="00B4022B">
      <w:pPr>
        <w:spacing w:before="240"/>
      </w:pPr>
      <w:r w:rsidRPr="00055C31">
        <w:t>Неразделна част от Договора са:</w:t>
      </w:r>
    </w:p>
    <w:p w14:paraId="698228CD" w14:textId="1DD5024D" w:rsidR="00211267" w:rsidRPr="00055C31" w:rsidRDefault="00211267" w:rsidP="00B4022B">
      <w:pPr>
        <w:pStyle w:val="Heading5"/>
        <w:numPr>
          <w:ilvl w:val="0"/>
          <w:numId w:val="0"/>
        </w:numPr>
        <w:rPr>
          <w:b/>
        </w:rPr>
      </w:pPr>
      <w:bookmarkStart w:id="12" w:name="_Ref298321821"/>
      <w:r w:rsidRPr="00055C31">
        <w:rPr>
          <w:b/>
        </w:rPr>
        <w:t xml:space="preserve">Приложение № </w:t>
      </w:r>
      <w:bookmarkEnd w:id="12"/>
      <w:r w:rsidR="006B1304">
        <w:rPr>
          <w:b/>
        </w:rPr>
        <w:t>1</w:t>
      </w:r>
      <w:r w:rsidR="00BE5449" w:rsidRPr="00055C31">
        <w:rPr>
          <w:b/>
        </w:rPr>
        <w:t xml:space="preserve"> </w:t>
      </w:r>
      <w:r w:rsidRPr="00055C31">
        <w:rPr>
          <w:b/>
        </w:rPr>
        <w:t>Лица за контакти от страна на ДОСТАВЧИКА</w:t>
      </w:r>
    </w:p>
    <w:p w14:paraId="416433A3" w14:textId="2D000C90" w:rsidR="00211267" w:rsidRDefault="00211267" w:rsidP="00B4022B">
      <w:pPr>
        <w:pStyle w:val="Heading5"/>
        <w:numPr>
          <w:ilvl w:val="0"/>
          <w:numId w:val="0"/>
        </w:numPr>
        <w:rPr>
          <w:b/>
        </w:rPr>
      </w:pPr>
      <w:bookmarkStart w:id="13" w:name="_Ref298316513"/>
      <w:r w:rsidRPr="00055C31">
        <w:rPr>
          <w:b/>
        </w:rPr>
        <w:t xml:space="preserve">Приложение № </w:t>
      </w:r>
      <w:bookmarkEnd w:id="13"/>
      <w:r w:rsidR="006B1304">
        <w:rPr>
          <w:b/>
        </w:rPr>
        <w:t>2</w:t>
      </w:r>
      <w:r w:rsidR="00BE5449" w:rsidRPr="00055C31">
        <w:rPr>
          <w:b/>
        </w:rPr>
        <w:t xml:space="preserve"> </w:t>
      </w:r>
      <w:r w:rsidRPr="00055C31">
        <w:rPr>
          <w:b/>
        </w:rPr>
        <w:t>Лица за контакти от страна на ОПЕРАТОРА</w:t>
      </w:r>
    </w:p>
    <w:p w14:paraId="75EEC5E1" w14:textId="77777777" w:rsidR="00745F55" w:rsidRPr="00745F55" w:rsidRDefault="00745F55" w:rsidP="00745F55"/>
    <w:p w14:paraId="569C79D1" w14:textId="77777777" w:rsidR="00E91386" w:rsidRPr="00E91386" w:rsidRDefault="00E91386" w:rsidP="00E91386"/>
    <w:p w14:paraId="1C6223B3" w14:textId="77777777" w:rsidR="00211267" w:rsidRPr="00055C31" w:rsidRDefault="00211267" w:rsidP="00B4022B">
      <w:pPr>
        <w:tabs>
          <w:tab w:val="left" w:pos="5670"/>
        </w:tabs>
        <w:spacing w:before="720"/>
      </w:pPr>
      <w:r w:rsidRPr="00055C31">
        <w:t>ЗА ОПЕРАТОРА:</w:t>
      </w:r>
      <w:r w:rsidRPr="00055C31">
        <w:tab/>
        <w:t xml:space="preserve">ЗА </w:t>
      </w:r>
      <w:r w:rsidR="00D403BB" w:rsidRPr="00055C31">
        <w:t>ДОСТАВЧИКА</w:t>
      </w:r>
      <w:r w:rsidR="00D403BB" w:rsidRPr="00055C31" w:rsidDel="00D403BB">
        <w:t xml:space="preserve"> </w:t>
      </w:r>
      <w:r w:rsidRPr="00055C31">
        <w:t>:</w:t>
      </w:r>
    </w:p>
    <w:p w14:paraId="7C0054BA" w14:textId="77777777" w:rsidR="00211267" w:rsidRPr="00055C31" w:rsidRDefault="00211267" w:rsidP="00B4022B">
      <w:pPr>
        <w:tabs>
          <w:tab w:val="left" w:pos="5670"/>
        </w:tabs>
        <w:spacing w:before="360" w:after="40"/>
      </w:pPr>
      <w:r w:rsidRPr="00055C31">
        <w:t>………………………</w:t>
      </w:r>
      <w:r w:rsidRPr="00055C31">
        <w:tab/>
      </w:r>
      <w:r w:rsidR="009F0DB6" w:rsidRPr="00055C31">
        <w:t xml:space="preserve">  </w:t>
      </w:r>
      <w:r w:rsidRPr="00055C31">
        <w:t>………………………</w:t>
      </w:r>
    </w:p>
    <w:p w14:paraId="33BF6772" w14:textId="77777777" w:rsidR="00211267" w:rsidRPr="00055C31" w:rsidRDefault="00211267" w:rsidP="00B4022B">
      <w:pPr>
        <w:tabs>
          <w:tab w:val="left" w:pos="5670"/>
        </w:tabs>
        <w:spacing w:before="40" w:after="40"/>
      </w:pPr>
      <w:r w:rsidRPr="00055C31">
        <w:tab/>
      </w:r>
      <w:r w:rsidR="009F0DB6" w:rsidRPr="00055C31">
        <w:t xml:space="preserve">  </w:t>
      </w:r>
    </w:p>
    <w:p w14:paraId="50AE6A21" w14:textId="458A7390" w:rsidR="00DB6E94" w:rsidRDefault="00211267" w:rsidP="00694C76">
      <w:pPr>
        <w:tabs>
          <w:tab w:val="left" w:pos="5670"/>
        </w:tabs>
        <w:spacing w:before="40" w:after="40"/>
        <w:rPr>
          <w:b/>
          <w:bCs/>
          <w:lang w:eastAsia="bg-BG"/>
        </w:rPr>
      </w:pPr>
      <w:r w:rsidRPr="00055C31">
        <w:t>Изпълнителен Директор</w:t>
      </w:r>
      <w:r w:rsidRPr="00055C31">
        <w:tab/>
      </w:r>
      <w:r w:rsidR="009F0DB6" w:rsidRPr="00055C31">
        <w:t xml:space="preserve">  Изпълнителен Директор</w:t>
      </w:r>
    </w:p>
    <w:sectPr w:rsidR="00DB6E94" w:rsidSect="009570FF">
      <w:footerReference w:type="even" r:id="rId11"/>
      <w:footerReference w:type="default" r:id="rId12"/>
      <w:pgSz w:w="11906" w:h="16838"/>
      <w:pgMar w:top="1134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1FBB6" w14:textId="77777777" w:rsidR="005A3150" w:rsidRDefault="005A3150" w:rsidP="00E56BD7">
      <w:pPr>
        <w:spacing w:before="0" w:after="0" w:line="240" w:lineRule="auto"/>
      </w:pPr>
      <w:r>
        <w:separator/>
      </w:r>
    </w:p>
  </w:endnote>
  <w:endnote w:type="continuationSeparator" w:id="0">
    <w:p w14:paraId="46AE0A6E" w14:textId="77777777" w:rsidR="005A3150" w:rsidRDefault="005A3150" w:rsidP="00E56B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7A297" w14:textId="77777777" w:rsidR="00102F61" w:rsidRDefault="00102F61" w:rsidP="009A7E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6560E8" w14:textId="77777777" w:rsidR="00102F61" w:rsidRDefault="00102F61" w:rsidP="002112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EE2CF" w14:textId="10C688B3" w:rsidR="00102F61" w:rsidRDefault="00102F61" w:rsidP="009A7E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0AA5">
      <w:rPr>
        <w:rStyle w:val="PageNumber"/>
        <w:noProof/>
      </w:rPr>
      <w:t>1</w:t>
    </w:r>
    <w:r>
      <w:rPr>
        <w:rStyle w:val="PageNumber"/>
      </w:rPr>
      <w:fldChar w:fldCharType="end"/>
    </w:r>
  </w:p>
  <w:p w14:paraId="1DA00421" w14:textId="3821C9DC" w:rsidR="00102F61" w:rsidRPr="00993864" w:rsidRDefault="00102F61" w:rsidP="00211267">
    <w:pPr>
      <w:pStyle w:val="Footer"/>
      <w:ind w:right="360"/>
      <w:rPr>
        <w:sz w:val="20"/>
        <w:szCs w:val="20"/>
        <w:lang w:val="ru-RU"/>
      </w:rPr>
    </w:pPr>
    <w:r>
      <w:rPr>
        <w:sz w:val="20"/>
        <w:szCs w:val="20"/>
      </w:rPr>
      <w:t xml:space="preserve">ДОГОВОР </w:t>
    </w:r>
    <w:r w:rsidR="002645F9">
      <w:rPr>
        <w:sz w:val="20"/>
        <w:szCs w:val="20"/>
      </w:rPr>
      <w:t xml:space="preserve">за </w:t>
    </w:r>
    <w:r>
      <w:rPr>
        <w:sz w:val="20"/>
        <w:szCs w:val="20"/>
      </w:rPr>
      <w:t xml:space="preserve">участие в пазара на балансираща енергия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BF97D" w14:textId="77777777" w:rsidR="005A3150" w:rsidRDefault="005A3150" w:rsidP="00E56BD7">
      <w:pPr>
        <w:spacing w:before="0" w:after="0" w:line="240" w:lineRule="auto"/>
      </w:pPr>
      <w:r>
        <w:separator/>
      </w:r>
    </w:p>
  </w:footnote>
  <w:footnote w:type="continuationSeparator" w:id="0">
    <w:p w14:paraId="498E7FF2" w14:textId="77777777" w:rsidR="005A3150" w:rsidRDefault="005A3150" w:rsidP="00E56BD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7A82"/>
    <w:multiLevelType w:val="multilevel"/>
    <w:tmpl w:val="7A94F26E"/>
    <w:lvl w:ilvl="0">
      <w:start w:val="1"/>
      <w:numFmt w:val="none"/>
      <w:pStyle w:val="Heading1"/>
      <w:suff w:val="nothing"/>
      <w:lvlText w:val="%1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upperRoman"/>
      <w:suff w:val="space"/>
      <w:lvlText w:val="Раздел %2"/>
      <w:lvlJc w:val="center"/>
      <w:pPr>
        <w:ind w:left="3828" w:firstLine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lvlRestart w:val="0"/>
      <w:lvlText w:val="Чл.%3"/>
      <w:lvlJc w:val="left"/>
      <w:pPr>
        <w:tabs>
          <w:tab w:val="num" w:pos="1419"/>
        </w:tabs>
        <w:ind w:left="1419" w:hanging="851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1069"/>
        </w:tabs>
        <w:ind w:left="1069" w:hanging="709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pStyle w:val="Heading5"/>
      <w:lvlText w:val="%5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pStyle w:val="Heading6"/>
      <w:lvlText w:val=""/>
      <w:lvlJc w:val="left"/>
      <w:pPr>
        <w:tabs>
          <w:tab w:val="num" w:pos="0"/>
        </w:tabs>
        <w:ind w:left="1310" w:hanging="363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/>
        <w:i w:val="0"/>
        <w:sz w:val="24"/>
      </w:rPr>
    </w:lvl>
  </w:abstractNum>
  <w:abstractNum w:abstractNumId="1" w15:restartNumberingAfterBreak="0">
    <w:nsid w:val="04A973C3"/>
    <w:multiLevelType w:val="multilevel"/>
    <w:tmpl w:val="A2F2A93C"/>
    <w:styleLink w:val="StyleNormativeDoc"/>
    <w:lvl w:ilvl="0">
      <w:start w:val="1"/>
      <w:numFmt w:val="none"/>
      <w:suff w:val="nothing"/>
      <w:lvlText w:val="%1"/>
      <w:lvlJc w:val="center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upperRoman"/>
      <w:suff w:val="space"/>
      <w:lvlText w:val="Раздел %2"/>
      <w:lvlJc w:val="center"/>
      <w:pPr>
        <w:ind w:firstLine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66"/>
      <w:numFmt w:val="decimal"/>
      <w:lvlRestart w:val="0"/>
      <w:lvlText w:val="Чл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04AB43B7"/>
    <w:multiLevelType w:val="hybridMultilevel"/>
    <w:tmpl w:val="9BBAB204"/>
    <w:lvl w:ilvl="0" w:tplc="9FC4C87A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AB3633"/>
    <w:multiLevelType w:val="multilevel"/>
    <w:tmpl w:val="76BEE2BA"/>
    <w:styleLink w:val="Style2"/>
    <w:lvl w:ilvl="0">
      <w:start w:val="1"/>
      <w:numFmt w:val="none"/>
      <w:suff w:val="nothing"/>
      <w:lvlText w:val="%1"/>
      <w:lvlJc w:val="center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upperRoman"/>
      <w:suff w:val="space"/>
      <w:lvlText w:val="Раздел %2"/>
      <w:lvlJc w:val="center"/>
      <w:pPr>
        <w:ind w:firstLine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lvlRestart w:val="0"/>
      <w:lvlText w:val="Чл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1310" w:hanging="363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 w15:restartNumberingAfterBreak="0">
    <w:nsid w:val="29EF7F90"/>
    <w:multiLevelType w:val="multilevel"/>
    <w:tmpl w:val="0402001D"/>
    <w:styleLink w:val="Style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3F556A70"/>
    <w:multiLevelType w:val="hybridMultilevel"/>
    <w:tmpl w:val="9EC8E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C0069"/>
    <w:multiLevelType w:val="multilevel"/>
    <w:tmpl w:val="B4B8971A"/>
    <w:styleLink w:val="Style1"/>
    <w:lvl w:ilvl="0">
      <w:start w:val="1"/>
      <w:numFmt w:val="none"/>
      <w:suff w:val="nothing"/>
      <w:lvlText w:val="%1"/>
      <w:lvlJc w:val="center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upperRoman"/>
      <w:suff w:val="space"/>
      <w:lvlText w:val="Раздел %2"/>
      <w:lvlJc w:val="center"/>
      <w:pPr>
        <w:ind w:firstLine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lvlRestart w:val="0"/>
      <w:lvlText w:val="Чл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1310" w:hanging="363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52125409"/>
    <w:multiLevelType w:val="multilevel"/>
    <w:tmpl w:val="1032B9CC"/>
    <w:styleLink w:val="Style3"/>
    <w:lvl w:ilvl="0">
      <w:start w:val="1"/>
      <w:numFmt w:val="none"/>
      <w:suff w:val="nothing"/>
      <w:lvlText w:val="%1"/>
      <w:lvlJc w:val="center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upperRoman"/>
      <w:suff w:val="space"/>
      <w:lvlText w:val="Раздел %2"/>
      <w:lvlJc w:val="center"/>
      <w:pPr>
        <w:ind w:firstLine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upperRoman"/>
      <w:lvlText w:val="Чл.%3"/>
      <w:lvlJc w:val="left"/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1310" w:hanging="363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583C4AC8"/>
    <w:multiLevelType w:val="multilevel"/>
    <w:tmpl w:val="5A525480"/>
    <w:styleLink w:val="Style5"/>
    <w:lvl w:ilvl="0">
      <w:start w:val="1"/>
      <w:numFmt w:val="none"/>
      <w:suff w:val="nothing"/>
      <w:lvlText w:val="%1"/>
      <w:lvlJc w:val="center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upperRoman"/>
      <w:suff w:val="space"/>
      <w:lvlText w:val="Раздел %2"/>
      <w:lvlJc w:val="center"/>
      <w:pPr>
        <w:ind w:firstLine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lvlText w:val="Чл.%3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1310" w:hanging="363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5FC425EE"/>
    <w:multiLevelType w:val="hybridMultilevel"/>
    <w:tmpl w:val="D736BDC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0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0"/>
  </w:num>
  <w:num w:numId="37">
    <w:abstractNumId w:val="0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7F"/>
    <w:rsid w:val="00001758"/>
    <w:rsid w:val="00001E0C"/>
    <w:rsid w:val="00003EAD"/>
    <w:rsid w:val="00005290"/>
    <w:rsid w:val="00005DBE"/>
    <w:rsid w:val="000079B2"/>
    <w:rsid w:val="00010063"/>
    <w:rsid w:val="000101C4"/>
    <w:rsid w:val="00010AAC"/>
    <w:rsid w:val="00011049"/>
    <w:rsid w:val="00011267"/>
    <w:rsid w:val="0001183B"/>
    <w:rsid w:val="00011A9C"/>
    <w:rsid w:val="00012A32"/>
    <w:rsid w:val="00012E2D"/>
    <w:rsid w:val="0001337D"/>
    <w:rsid w:val="00014788"/>
    <w:rsid w:val="0001612C"/>
    <w:rsid w:val="00016AAE"/>
    <w:rsid w:val="0001721D"/>
    <w:rsid w:val="0002034C"/>
    <w:rsid w:val="00020F9C"/>
    <w:rsid w:val="00021326"/>
    <w:rsid w:val="00023F03"/>
    <w:rsid w:val="00025FCD"/>
    <w:rsid w:val="000302FF"/>
    <w:rsid w:val="00030404"/>
    <w:rsid w:val="00030537"/>
    <w:rsid w:val="000318FB"/>
    <w:rsid w:val="00032ED3"/>
    <w:rsid w:val="00034648"/>
    <w:rsid w:val="00035C7E"/>
    <w:rsid w:val="00035D9C"/>
    <w:rsid w:val="0003679A"/>
    <w:rsid w:val="00040D07"/>
    <w:rsid w:val="00041B4F"/>
    <w:rsid w:val="00042478"/>
    <w:rsid w:val="0004293B"/>
    <w:rsid w:val="00042A69"/>
    <w:rsid w:val="00044339"/>
    <w:rsid w:val="00044524"/>
    <w:rsid w:val="00044736"/>
    <w:rsid w:val="0004519D"/>
    <w:rsid w:val="000457D8"/>
    <w:rsid w:val="0004710C"/>
    <w:rsid w:val="000478B7"/>
    <w:rsid w:val="00047CB0"/>
    <w:rsid w:val="0005054F"/>
    <w:rsid w:val="00050650"/>
    <w:rsid w:val="00051B64"/>
    <w:rsid w:val="00051C18"/>
    <w:rsid w:val="00052E7B"/>
    <w:rsid w:val="00055C31"/>
    <w:rsid w:val="00056580"/>
    <w:rsid w:val="00062CD0"/>
    <w:rsid w:val="00063077"/>
    <w:rsid w:val="0006428A"/>
    <w:rsid w:val="00064B6A"/>
    <w:rsid w:val="00064C04"/>
    <w:rsid w:val="000658E3"/>
    <w:rsid w:val="000667DC"/>
    <w:rsid w:val="00067319"/>
    <w:rsid w:val="000706E3"/>
    <w:rsid w:val="000707D8"/>
    <w:rsid w:val="000707F3"/>
    <w:rsid w:val="000709CE"/>
    <w:rsid w:val="00070D5B"/>
    <w:rsid w:val="0007139F"/>
    <w:rsid w:val="000714EC"/>
    <w:rsid w:val="000738D0"/>
    <w:rsid w:val="00074517"/>
    <w:rsid w:val="0007504A"/>
    <w:rsid w:val="000750DF"/>
    <w:rsid w:val="000755F6"/>
    <w:rsid w:val="00077433"/>
    <w:rsid w:val="0007760D"/>
    <w:rsid w:val="0007780B"/>
    <w:rsid w:val="00080607"/>
    <w:rsid w:val="0008178D"/>
    <w:rsid w:val="0008426B"/>
    <w:rsid w:val="0008472A"/>
    <w:rsid w:val="000861F6"/>
    <w:rsid w:val="000869FE"/>
    <w:rsid w:val="00090202"/>
    <w:rsid w:val="00091849"/>
    <w:rsid w:val="00092AE9"/>
    <w:rsid w:val="0009331C"/>
    <w:rsid w:val="000934E8"/>
    <w:rsid w:val="00095218"/>
    <w:rsid w:val="00095558"/>
    <w:rsid w:val="00096903"/>
    <w:rsid w:val="00097542"/>
    <w:rsid w:val="000A02F7"/>
    <w:rsid w:val="000A0831"/>
    <w:rsid w:val="000A1D3F"/>
    <w:rsid w:val="000A2EAA"/>
    <w:rsid w:val="000A5132"/>
    <w:rsid w:val="000A5187"/>
    <w:rsid w:val="000A6058"/>
    <w:rsid w:val="000A69C7"/>
    <w:rsid w:val="000B064A"/>
    <w:rsid w:val="000B2F88"/>
    <w:rsid w:val="000B3CBE"/>
    <w:rsid w:val="000B4A59"/>
    <w:rsid w:val="000B638E"/>
    <w:rsid w:val="000B6765"/>
    <w:rsid w:val="000B6A57"/>
    <w:rsid w:val="000B70B1"/>
    <w:rsid w:val="000C0C5A"/>
    <w:rsid w:val="000C22A8"/>
    <w:rsid w:val="000C368A"/>
    <w:rsid w:val="000C3D8F"/>
    <w:rsid w:val="000C4848"/>
    <w:rsid w:val="000C4D65"/>
    <w:rsid w:val="000C6C3A"/>
    <w:rsid w:val="000D10FA"/>
    <w:rsid w:val="000D2051"/>
    <w:rsid w:val="000D2358"/>
    <w:rsid w:val="000D281C"/>
    <w:rsid w:val="000D3F87"/>
    <w:rsid w:val="000D4AA2"/>
    <w:rsid w:val="000D503C"/>
    <w:rsid w:val="000D67A7"/>
    <w:rsid w:val="000D6E7F"/>
    <w:rsid w:val="000D7F1E"/>
    <w:rsid w:val="000E1489"/>
    <w:rsid w:val="000E1EC2"/>
    <w:rsid w:val="000E1FD0"/>
    <w:rsid w:val="000E3258"/>
    <w:rsid w:val="000E4AF8"/>
    <w:rsid w:val="000E50EF"/>
    <w:rsid w:val="000E57B1"/>
    <w:rsid w:val="000E67B6"/>
    <w:rsid w:val="000E71E2"/>
    <w:rsid w:val="000E7C9D"/>
    <w:rsid w:val="000F0044"/>
    <w:rsid w:val="000F05C6"/>
    <w:rsid w:val="000F489A"/>
    <w:rsid w:val="000F5CB2"/>
    <w:rsid w:val="000F5FB6"/>
    <w:rsid w:val="000F792E"/>
    <w:rsid w:val="000F7ABD"/>
    <w:rsid w:val="00100524"/>
    <w:rsid w:val="00102C2A"/>
    <w:rsid w:val="00102F61"/>
    <w:rsid w:val="00103058"/>
    <w:rsid w:val="00103E36"/>
    <w:rsid w:val="00104788"/>
    <w:rsid w:val="00104921"/>
    <w:rsid w:val="00105D33"/>
    <w:rsid w:val="00107075"/>
    <w:rsid w:val="00110EA3"/>
    <w:rsid w:val="00111C6F"/>
    <w:rsid w:val="00111EDF"/>
    <w:rsid w:val="00114275"/>
    <w:rsid w:val="0011594E"/>
    <w:rsid w:val="0011661D"/>
    <w:rsid w:val="0012058C"/>
    <w:rsid w:val="00120ED1"/>
    <w:rsid w:val="00121AE0"/>
    <w:rsid w:val="00121B0A"/>
    <w:rsid w:val="00122603"/>
    <w:rsid w:val="00123D06"/>
    <w:rsid w:val="00124889"/>
    <w:rsid w:val="00124F37"/>
    <w:rsid w:val="00126438"/>
    <w:rsid w:val="00127160"/>
    <w:rsid w:val="0012773A"/>
    <w:rsid w:val="001303E4"/>
    <w:rsid w:val="00130CE7"/>
    <w:rsid w:val="00131D1D"/>
    <w:rsid w:val="00132108"/>
    <w:rsid w:val="001321D4"/>
    <w:rsid w:val="00133EF3"/>
    <w:rsid w:val="001340F1"/>
    <w:rsid w:val="001348C3"/>
    <w:rsid w:val="0013536C"/>
    <w:rsid w:val="00135809"/>
    <w:rsid w:val="00136880"/>
    <w:rsid w:val="00136907"/>
    <w:rsid w:val="0013771E"/>
    <w:rsid w:val="00142918"/>
    <w:rsid w:val="00143366"/>
    <w:rsid w:val="001433E4"/>
    <w:rsid w:val="00143948"/>
    <w:rsid w:val="001449C9"/>
    <w:rsid w:val="00146814"/>
    <w:rsid w:val="00147009"/>
    <w:rsid w:val="0014775C"/>
    <w:rsid w:val="00147A95"/>
    <w:rsid w:val="00152847"/>
    <w:rsid w:val="00152F3D"/>
    <w:rsid w:val="0015337B"/>
    <w:rsid w:val="00153AF3"/>
    <w:rsid w:val="0015655B"/>
    <w:rsid w:val="00157399"/>
    <w:rsid w:val="001621AB"/>
    <w:rsid w:val="0016324A"/>
    <w:rsid w:val="001644E2"/>
    <w:rsid w:val="00166384"/>
    <w:rsid w:val="001663A3"/>
    <w:rsid w:val="0016694D"/>
    <w:rsid w:val="00167E06"/>
    <w:rsid w:val="0017142F"/>
    <w:rsid w:val="001731AD"/>
    <w:rsid w:val="001733B6"/>
    <w:rsid w:val="0017389D"/>
    <w:rsid w:val="00176AD1"/>
    <w:rsid w:val="00180164"/>
    <w:rsid w:val="001808CF"/>
    <w:rsid w:val="00180DFA"/>
    <w:rsid w:val="00181318"/>
    <w:rsid w:val="001813C8"/>
    <w:rsid w:val="00181530"/>
    <w:rsid w:val="001822ED"/>
    <w:rsid w:val="00183D84"/>
    <w:rsid w:val="0018462E"/>
    <w:rsid w:val="001854A7"/>
    <w:rsid w:val="00185615"/>
    <w:rsid w:val="0018561A"/>
    <w:rsid w:val="001860BC"/>
    <w:rsid w:val="00187213"/>
    <w:rsid w:val="00187AF1"/>
    <w:rsid w:val="00187FC1"/>
    <w:rsid w:val="001909FD"/>
    <w:rsid w:val="0019188D"/>
    <w:rsid w:val="00193470"/>
    <w:rsid w:val="001940FD"/>
    <w:rsid w:val="001948A0"/>
    <w:rsid w:val="00194B6D"/>
    <w:rsid w:val="00194E70"/>
    <w:rsid w:val="00195727"/>
    <w:rsid w:val="00195945"/>
    <w:rsid w:val="00195FCC"/>
    <w:rsid w:val="00197692"/>
    <w:rsid w:val="001A0D75"/>
    <w:rsid w:val="001A178C"/>
    <w:rsid w:val="001A2E7C"/>
    <w:rsid w:val="001A5672"/>
    <w:rsid w:val="001A659C"/>
    <w:rsid w:val="001A6D41"/>
    <w:rsid w:val="001A7A30"/>
    <w:rsid w:val="001A7B5F"/>
    <w:rsid w:val="001B0909"/>
    <w:rsid w:val="001B1761"/>
    <w:rsid w:val="001B2338"/>
    <w:rsid w:val="001B2D2F"/>
    <w:rsid w:val="001B409B"/>
    <w:rsid w:val="001B63A2"/>
    <w:rsid w:val="001B7B0E"/>
    <w:rsid w:val="001C0763"/>
    <w:rsid w:val="001C680B"/>
    <w:rsid w:val="001C6F16"/>
    <w:rsid w:val="001C6F8D"/>
    <w:rsid w:val="001D0D88"/>
    <w:rsid w:val="001D1FE7"/>
    <w:rsid w:val="001D2BF1"/>
    <w:rsid w:val="001D3211"/>
    <w:rsid w:val="001D35E3"/>
    <w:rsid w:val="001D39DC"/>
    <w:rsid w:val="001D59F9"/>
    <w:rsid w:val="001D5C59"/>
    <w:rsid w:val="001D7877"/>
    <w:rsid w:val="001D7A5C"/>
    <w:rsid w:val="001D7C2D"/>
    <w:rsid w:val="001D7F84"/>
    <w:rsid w:val="001E014E"/>
    <w:rsid w:val="001E1056"/>
    <w:rsid w:val="001E22C0"/>
    <w:rsid w:val="001E28C2"/>
    <w:rsid w:val="001E33D1"/>
    <w:rsid w:val="001E3DF8"/>
    <w:rsid w:val="001E4D31"/>
    <w:rsid w:val="001E6F86"/>
    <w:rsid w:val="001E7904"/>
    <w:rsid w:val="001F256B"/>
    <w:rsid w:val="001F2923"/>
    <w:rsid w:val="001F3DD6"/>
    <w:rsid w:val="001F65C1"/>
    <w:rsid w:val="001F68EC"/>
    <w:rsid w:val="001F759C"/>
    <w:rsid w:val="001F7D74"/>
    <w:rsid w:val="001F7E2B"/>
    <w:rsid w:val="00200276"/>
    <w:rsid w:val="002035B5"/>
    <w:rsid w:val="00204626"/>
    <w:rsid w:val="0020550B"/>
    <w:rsid w:val="00205984"/>
    <w:rsid w:val="00205D28"/>
    <w:rsid w:val="00205D79"/>
    <w:rsid w:val="00206738"/>
    <w:rsid w:val="0020730E"/>
    <w:rsid w:val="00207CA1"/>
    <w:rsid w:val="00210816"/>
    <w:rsid w:val="00210CA0"/>
    <w:rsid w:val="00211267"/>
    <w:rsid w:val="00213379"/>
    <w:rsid w:val="002142A5"/>
    <w:rsid w:val="002148D3"/>
    <w:rsid w:val="00216368"/>
    <w:rsid w:val="0021776C"/>
    <w:rsid w:val="002177AC"/>
    <w:rsid w:val="00220599"/>
    <w:rsid w:val="002222C7"/>
    <w:rsid w:val="0022417D"/>
    <w:rsid w:val="002245A9"/>
    <w:rsid w:val="002247E0"/>
    <w:rsid w:val="002269E7"/>
    <w:rsid w:val="00227601"/>
    <w:rsid w:val="0023077D"/>
    <w:rsid w:val="00230C0D"/>
    <w:rsid w:val="00235422"/>
    <w:rsid w:val="002360BE"/>
    <w:rsid w:val="00241032"/>
    <w:rsid w:val="00241589"/>
    <w:rsid w:val="00241B37"/>
    <w:rsid w:val="00241E68"/>
    <w:rsid w:val="00242073"/>
    <w:rsid w:val="002422DB"/>
    <w:rsid w:val="00242D36"/>
    <w:rsid w:val="0024379A"/>
    <w:rsid w:val="00244EF0"/>
    <w:rsid w:val="00245CE8"/>
    <w:rsid w:val="0024611E"/>
    <w:rsid w:val="00247C43"/>
    <w:rsid w:val="0025139A"/>
    <w:rsid w:val="0025203A"/>
    <w:rsid w:val="002521F2"/>
    <w:rsid w:val="00254B49"/>
    <w:rsid w:val="0025546B"/>
    <w:rsid w:val="0025556E"/>
    <w:rsid w:val="00257BF9"/>
    <w:rsid w:val="00257C25"/>
    <w:rsid w:val="00260099"/>
    <w:rsid w:val="00261124"/>
    <w:rsid w:val="0026151D"/>
    <w:rsid w:val="00261546"/>
    <w:rsid w:val="0026319B"/>
    <w:rsid w:val="00263F7E"/>
    <w:rsid w:val="002645CC"/>
    <w:rsid w:val="002645F9"/>
    <w:rsid w:val="00266F57"/>
    <w:rsid w:val="0027041B"/>
    <w:rsid w:val="002707EC"/>
    <w:rsid w:val="00271C87"/>
    <w:rsid w:val="00271CD1"/>
    <w:rsid w:val="00273321"/>
    <w:rsid w:val="002765E8"/>
    <w:rsid w:val="00276EA5"/>
    <w:rsid w:val="002810E4"/>
    <w:rsid w:val="0028501F"/>
    <w:rsid w:val="00291CB1"/>
    <w:rsid w:val="002921B7"/>
    <w:rsid w:val="00293BEF"/>
    <w:rsid w:val="00294201"/>
    <w:rsid w:val="002A0004"/>
    <w:rsid w:val="002A075F"/>
    <w:rsid w:val="002A1B5B"/>
    <w:rsid w:val="002A1C6D"/>
    <w:rsid w:val="002A207B"/>
    <w:rsid w:val="002A2251"/>
    <w:rsid w:val="002A3BB6"/>
    <w:rsid w:val="002A4292"/>
    <w:rsid w:val="002A44C9"/>
    <w:rsid w:val="002A4969"/>
    <w:rsid w:val="002A66DD"/>
    <w:rsid w:val="002A741F"/>
    <w:rsid w:val="002B068D"/>
    <w:rsid w:val="002B0B95"/>
    <w:rsid w:val="002B222C"/>
    <w:rsid w:val="002B374C"/>
    <w:rsid w:val="002B5D42"/>
    <w:rsid w:val="002B6B1F"/>
    <w:rsid w:val="002B71C4"/>
    <w:rsid w:val="002C019F"/>
    <w:rsid w:val="002C3F67"/>
    <w:rsid w:val="002C4C0A"/>
    <w:rsid w:val="002C5C49"/>
    <w:rsid w:val="002C6A0E"/>
    <w:rsid w:val="002C7D98"/>
    <w:rsid w:val="002D1703"/>
    <w:rsid w:val="002D2CC0"/>
    <w:rsid w:val="002D3A5A"/>
    <w:rsid w:val="002D44FC"/>
    <w:rsid w:val="002D5148"/>
    <w:rsid w:val="002D5B04"/>
    <w:rsid w:val="002D5B3B"/>
    <w:rsid w:val="002D6481"/>
    <w:rsid w:val="002D663D"/>
    <w:rsid w:val="002D7A3B"/>
    <w:rsid w:val="002E02F1"/>
    <w:rsid w:val="002E3105"/>
    <w:rsid w:val="002E399C"/>
    <w:rsid w:val="002E4FCC"/>
    <w:rsid w:val="002E5D68"/>
    <w:rsid w:val="002E6920"/>
    <w:rsid w:val="002E6975"/>
    <w:rsid w:val="002F19F5"/>
    <w:rsid w:val="002F26A2"/>
    <w:rsid w:val="002F27D3"/>
    <w:rsid w:val="002F3259"/>
    <w:rsid w:val="002F34B9"/>
    <w:rsid w:val="002F60F2"/>
    <w:rsid w:val="002F6964"/>
    <w:rsid w:val="002F7389"/>
    <w:rsid w:val="002F7432"/>
    <w:rsid w:val="002F74EB"/>
    <w:rsid w:val="002F7946"/>
    <w:rsid w:val="0030213A"/>
    <w:rsid w:val="00305FD1"/>
    <w:rsid w:val="0030639D"/>
    <w:rsid w:val="00306511"/>
    <w:rsid w:val="003074A0"/>
    <w:rsid w:val="003077B5"/>
    <w:rsid w:val="00307A34"/>
    <w:rsid w:val="00307F96"/>
    <w:rsid w:val="00312EE8"/>
    <w:rsid w:val="00314A08"/>
    <w:rsid w:val="00315300"/>
    <w:rsid w:val="0031574E"/>
    <w:rsid w:val="003157B5"/>
    <w:rsid w:val="00315988"/>
    <w:rsid w:val="0032026F"/>
    <w:rsid w:val="003206F1"/>
    <w:rsid w:val="00320FAE"/>
    <w:rsid w:val="00321925"/>
    <w:rsid w:val="003228BA"/>
    <w:rsid w:val="00322D6F"/>
    <w:rsid w:val="00324253"/>
    <w:rsid w:val="00324F24"/>
    <w:rsid w:val="00325E0E"/>
    <w:rsid w:val="00325FB3"/>
    <w:rsid w:val="003264E0"/>
    <w:rsid w:val="00326CAE"/>
    <w:rsid w:val="003276D4"/>
    <w:rsid w:val="003277B2"/>
    <w:rsid w:val="003304DA"/>
    <w:rsid w:val="00331ADC"/>
    <w:rsid w:val="0033426F"/>
    <w:rsid w:val="0033570A"/>
    <w:rsid w:val="00340650"/>
    <w:rsid w:val="00341B54"/>
    <w:rsid w:val="00342DDC"/>
    <w:rsid w:val="00343FB5"/>
    <w:rsid w:val="003456B4"/>
    <w:rsid w:val="003457A3"/>
    <w:rsid w:val="00346142"/>
    <w:rsid w:val="0034622C"/>
    <w:rsid w:val="0034795D"/>
    <w:rsid w:val="00347CDD"/>
    <w:rsid w:val="00350F73"/>
    <w:rsid w:val="00351094"/>
    <w:rsid w:val="00355977"/>
    <w:rsid w:val="003559B5"/>
    <w:rsid w:val="00356387"/>
    <w:rsid w:val="00356639"/>
    <w:rsid w:val="00356F09"/>
    <w:rsid w:val="00357C62"/>
    <w:rsid w:val="00360A66"/>
    <w:rsid w:val="00360D04"/>
    <w:rsid w:val="0036127E"/>
    <w:rsid w:val="00361E2F"/>
    <w:rsid w:val="00362C94"/>
    <w:rsid w:val="00362F4A"/>
    <w:rsid w:val="00365BBF"/>
    <w:rsid w:val="00366EDF"/>
    <w:rsid w:val="00367473"/>
    <w:rsid w:val="00367A40"/>
    <w:rsid w:val="003702D0"/>
    <w:rsid w:val="00371DA5"/>
    <w:rsid w:val="00372203"/>
    <w:rsid w:val="00372674"/>
    <w:rsid w:val="003741B4"/>
    <w:rsid w:val="00374968"/>
    <w:rsid w:val="00374A3E"/>
    <w:rsid w:val="00374ECB"/>
    <w:rsid w:val="00374F72"/>
    <w:rsid w:val="0037564C"/>
    <w:rsid w:val="00375E94"/>
    <w:rsid w:val="00376105"/>
    <w:rsid w:val="003773A3"/>
    <w:rsid w:val="00377645"/>
    <w:rsid w:val="003809AA"/>
    <w:rsid w:val="003814A4"/>
    <w:rsid w:val="00381922"/>
    <w:rsid w:val="003830B7"/>
    <w:rsid w:val="003842EB"/>
    <w:rsid w:val="00385254"/>
    <w:rsid w:val="00385272"/>
    <w:rsid w:val="003870D8"/>
    <w:rsid w:val="003877FC"/>
    <w:rsid w:val="0039068B"/>
    <w:rsid w:val="003909AB"/>
    <w:rsid w:val="00391089"/>
    <w:rsid w:val="00391495"/>
    <w:rsid w:val="003945DD"/>
    <w:rsid w:val="003961A8"/>
    <w:rsid w:val="00396BE0"/>
    <w:rsid w:val="003A0529"/>
    <w:rsid w:val="003A0715"/>
    <w:rsid w:val="003A0D47"/>
    <w:rsid w:val="003A113A"/>
    <w:rsid w:val="003A1826"/>
    <w:rsid w:val="003A2DE1"/>
    <w:rsid w:val="003A2E2E"/>
    <w:rsid w:val="003A2F8D"/>
    <w:rsid w:val="003A3742"/>
    <w:rsid w:val="003A3ABA"/>
    <w:rsid w:val="003A7E26"/>
    <w:rsid w:val="003B00A3"/>
    <w:rsid w:val="003B11C5"/>
    <w:rsid w:val="003B22A1"/>
    <w:rsid w:val="003B300F"/>
    <w:rsid w:val="003B30AE"/>
    <w:rsid w:val="003B3CDA"/>
    <w:rsid w:val="003B5233"/>
    <w:rsid w:val="003C0D12"/>
    <w:rsid w:val="003C2212"/>
    <w:rsid w:val="003C2C1E"/>
    <w:rsid w:val="003C3632"/>
    <w:rsid w:val="003C37AC"/>
    <w:rsid w:val="003C4140"/>
    <w:rsid w:val="003C57D0"/>
    <w:rsid w:val="003C5815"/>
    <w:rsid w:val="003C5EF0"/>
    <w:rsid w:val="003C7959"/>
    <w:rsid w:val="003D12E8"/>
    <w:rsid w:val="003D1E33"/>
    <w:rsid w:val="003D214D"/>
    <w:rsid w:val="003D21D9"/>
    <w:rsid w:val="003D271A"/>
    <w:rsid w:val="003D2794"/>
    <w:rsid w:val="003D36F6"/>
    <w:rsid w:val="003D49F1"/>
    <w:rsid w:val="003D4A5A"/>
    <w:rsid w:val="003D4D00"/>
    <w:rsid w:val="003D63D7"/>
    <w:rsid w:val="003D67C4"/>
    <w:rsid w:val="003D6B50"/>
    <w:rsid w:val="003D77CE"/>
    <w:rsid w:val="003D7F2C"/>
    <w:rsid w:val="003E0347"/>
    <w:rsid w:val="003E054A"/>
    <w:rsid w:val="003E0D54"/>
    <w:rsid w:val="003E39B2"/>
    <w:rsid w:val="003E44F2"/>
    <w:rsid w:val="003E479E"/>
    <w:rsid w:val="003E74B6"/>
    <w:rsid w:val="003E7BC5"/>
    <w:rsid w:val="003F18C9"/>
    <w:rsid w:val="003F206B"/>
    <w:rsid w:val="003F28AE"/>
    <w:rsid w:val="003F366C"/>
    <w:rsid w:val="003F46EB"/>
    <w:rsid w:val="003F59C4"/>
    <w:rsid w:val="003F70A7"/>
    <w:rsid w:val="003F7E09"/>
    <w:rsid w:val="003F7E54"/>
    <w:rsid w:val="003F7E95"/>
    <w:rsid w:val="00400D6D"/>
    <w:rsid w:val="004024DC"/>
    <w:rsid w:val="00403D01"/>
    <w:rsid w:val="00404D16"/>
    <w:rsid w:val="00407602"/>
    <w:rsid w:val="004111B5"/>
    <w:rsid w:val="00411586"/>
    <w:rsid w:val="00411C19"/>
    <w:rsid w:val="004134F4"/>
    <w:rsid w:val="0041392B"/>
    <w:rsid w:val="00415508"/>
    <w:rsid w:val="004176AF"/>
    <w:rsid w:val="0042141D"/>
    <w:rsid w:val="00423295"/>
    <w:rsid w:val="004246E3"/>
    <w:rsid w:val="00424D01"/>
    <w:rsid w:val="00427028"/>
    <w:rsid w:val="00427D4E"/>
    <w:rsid w:val="00430893"/>
    <w:rsid w:val="00431F30"/>
    <w:rsid w:val="004334E3"/>
    <w:rsid w:val="004338E6"/>
    <w:rsid w:val="00434A6C"/>
    <w:rsid w:val="00435BE4"/>
    <w:rsid w:val="00435CFB"/>
    <w:rsid w:val="00435F36"/>
    <w:rsid w:val="0043604C"/>
    <w:rsid w:val="00436F12"/>
    <w:rsid w:val="004372AB"/>
    <w:rsid w:val="0043779E"/>
    <w:rsid w:val="00437BD4"/>
    <w:rsid w:val="004410DE"/>
    <w:rsid w:val="00441EBC"/>
    <w:rsid w:val="0044283B"/>
    <w:rsid w:val="0044400A"/>
    <w:rsid w:val="00445831"/>
    <w:rsid w:val="00445AEB"/>
    <w:rsid w:val="004479F0"/>
    <w:rsid w:val="00451804"/>
    <w:rsid w:val="00451880"/>
    <w:rsid w:val="00451BD1"/>
    <w:rsid w:val="00453D81"/>
    <w:rsid w:val="00454E25"/>
    <w:rsid w:val="00455AFA"/>
    <w:rsid w:val="00456F82"/>
    <w:rsid w:val="00462708"/>
    <w:rsid w:val="00463CDB"/>
    <w:rsid w:val="00463F02"/>
    <w:rsid w:val="00464596"/>
    <w:rsid w:val="00465586"/>
    <w:rsid w:val="00465D82"/>
    <w:rsid w:val="0046642D"/>
    <w:rsid w:val="004665DF"/>
    <w:rsid w:val="004670CF"/>
    <w:rsid w:val="004736CC"/>
    <w:rsid w:val="00475209"/>
    <w:rsid w:val="004766B9"/>
    <w:rsid w:val="00477870"/>
    <w:rsid w:val="00480728"/>
    <w:rsid w:val="00481A9D"/>
    <w:rsid w:val="00482A5E"/>
    <w:rsid w:val="00482E35"/>
    <w:rsid w:val="00484014"/>
    <w:rsid w:val="004850BF"/>
    <w:rsid w:val="0048530E"/>
    <w:rsid w:val="00486010"/>
    <w:rsid w:val="00486CA6"/>
    <w:rsid w:val="00490DDC"/>
    <w:rsid w:val="004935B5"/>
    <w:rsid w:val="00494305"/>
    <w:rsid w:val="004958B3"/>
    <w:rsid w:val="00495D87"/>
    <w:rsid w:val="004A0EE5"/>
    <w:rsid w:val="004A125D"/>
    <w:rsid w:val="004A13C9"/>
    <w:rsid w:val="004A19CC"/>
    <w:rsid w:val="004A3909"/>
    <w:rsid w:val="004A4D2B"/>
    <w:rsid w:val="004A5007"/>
    <w:rsid w:val="004A57FE"/>
    <w:rsid w:val="004A5DA4"/>
    <w:rsid w:val="004A5EB1"/>
    <w:rsid w:val="004A648C"/>
    <w:rsid w:val="004A7094"/>
    <w:rsid w:val="004B1231"/>
    <w:rsid w:val="004B1394"/>
    <w:rsid w:val="004B2C6F"/>
    <w:rsid w:val="004B33EF"/>
    <w:rsid w:val="004B35CF"/>
    <w:rsid w:val="004B572C"/>
    <w:rsid w:val="004B5A8F"/>
    <w:rsid w:val="004C12DB"/>
    <w:rsid w:val="004C2463"/>
    <w:rsid w:val="004C2C08"/>
    <w:rsid w:val="004C32C9"/>
    <w:rsid w:val="004C43E1"/>
    <w:rsid w:val="004C4B8E"/>
    <w:rsid w:val="004C57D3"/>
    <w:rsid w:val="004C5CB2"/>
    <w:rsid w:val="004C67CB"/>
    <w:rsid w:val="004D002F"/>
    <w:rsid w:val="004D1D66"/>
    <w:rsid w:val="004D214F"/>
    <w:rsid w:val="004D297A"/>
    <w:rsid w:val="004D3059"/>
    <w:rsid w:val="004D37F1"/>
    <w:rsid w:val="004D3FF8"/>
    <w:rsid w:val="004D49F9"/>
    <w:rsid w:val="004D5616"/>
    <w:rsid w:val="004D6BB8"/>
    <w:rsid w:val="004D6EFF"/>
    <w:rsid w:val="004D6F84"/>
    <w:rsid w:val="004D791C"/>
    <w:rsid w:val="004E0461"/>
    <w:rsid w:val="004E08F9"/>
    <w:rsid w:val="004E182E"/>
    <w:rsid w:val="004E2679"/>
    <w:rsid w:val="004E2EA7"/>
    <w:rsid w:val="004E3081"/>
    <w:rsid w:val="004E32CF"/>
    <w:rsid w:val="004E344B"/>
    <w:rsid w:val="004E37BE"/>
    <w:rsid w:val="004E5350"/>
    <w:rsid w:val="004E53DF"/>
    <w:rsid w:val="004E58BE"/>
    <w:rsid w:val="004E5C7D"/>
    <w:rsid w:val="004E75D4"/>
    <w:rsid w:val="004E78CD"/>
    <w:rsid w:val="004E7F22"/>
    <w:rsid w:val="004F0786"/>
    <w:rsid w:val="004F0AD9"/>
    <w:rsid w:val="004F1D0C"/>
    <w:rsid w:val="004F2ED7"/>
    <w:rsid w:val="004F61A1"/>
    <w:rsid w:val="004F7C0F"/>
    <w:rsid w:val="0050263F"/>
    <w:rsid w:val="0050337D"/>
    <w:rsid w:val="00504FAB"/>
    <w:rsid w:val="005054C1"/>
    <w:rsid w:val="0051095C"/>
    <w:rsid w:val="005115FF"/>
    <w:rsid w:val="00512160"/>
    <w:rsid w:val="005125DD"/>
    <w:rsid w:val="005139F7"/>
    <w:rsid w:val="00514442"/>
    <w:rsid w:val="00514E84"/>
    <w:rsid w:val="00515CF8"/>
    <w:rsid w:val="00515F28"/>
    <w:rsid w:val="005161F0"/>
    <w:rsid w:val="00516F76"/>
    <w:rsid w:val="00517112"/>
    <w:rsid w:val="00517B85"/>
    <w:rsid w:val="005208BC"/>
    <w:rsid w:val="00525F46"/>
    <w:rsid w:val="005269EA"/>
    <w:rsid w:val="00527EBC"/>
    <w:rsid w:val="005315C6"/>
    <w:rsid w:val="0053288B"/>
    <w:rsid w:val="00533019"/>
    <w:rsid w:val="005406F8"/>
    <w:rsid w:val="005407C0"/>
    <w:rsid w:val="00541ED1"/>
    <w:rsid w:val="00543764"/>
    <w:rsid w:val="00543E0B"/>
    <w:rsid w:val="00544210"/>
    <w:rsid w:val="005445F5"/>
    <w:rsid w:val="00545835"/>
    <w:rsid w:val="00545C0A"/>
    <w:rsid w:val="005466C6"/>
    <w:rsid w:val="00546B2A"/>
    <w:rsid w:val="00546C90"/>
    <w:rsid w:val="0054731F"/>
    <w:rsid w:val="00550F62"/>
    <w:rsid w:val="00551E63"/>
    <w:rsid w:val="00552350"/>
    <w:rsid w:val="00552972"/>
    <w:rsid w:val="00552CF4"/>
    <w:rsid w:val="00554954"/>
    <w:rsid w:val="00555FBE"/>
    <w:rsid w:val="0055633A"/>
    <w:rsid w:val="00556642"/>
    <w:rsid w:val="0055687D"/>
    <w:rsid w:val="0056045E"/>
    <w:rsid w:val="00560DFF"/>
    <w:rsid w:val="0056186B"/>
    <w:rsid w:val="00561BE3"/>
    <w:rsid w:val="005634F9"/>
    <w:rsid w:val="0056436D"/>
    <w:rsid w:val="00564836"/>
    <w:rsid w:val="00565EF0"/>
    <w:rsid w:val="00565F8F"/>
    <w:rsid w:val="0056729C"/>
    <w:rsid w:val="00567834"/>
    <w:rsid w:val="005729F5"/>
    <w:rsid w:val="00573BD5"/>
    <w:rsid w:val="00573FAC"/>
    <w:rsid w:val="0057418E"/>
    <w:rsid w:val="00574371"/>
    <w:rsid w:val="00574D4A"/>
    <w:rsid w:val="00575A69"/>
    <w:rsid w:val="00575D48"/>
    <w:rsid w:val="00575F44"/>
    <w:rsid w:val="00575FDE"/>
    <w:rsid w:val="00577AB6"/>
    <w:rsid w:val="00581242"/>
    <w:rsid w:val="005817BF"/>
    <w:rsid w:val="00584253"/>
    <w:rsid w:val="00584AC2"/>
    <w:rsid w:val="00584DB2"/>
    <w:rsid w:val="00585737"/>
    <w:rsid w:val="00586474"/>
    <w:rsid w:val="005875DE"/>
    <w:rsid w:val="00590008"/>
    <w:rsid w:val="00592277"/>
    <w:rsid w:val="00592E46"/>
    <w:rsid w:val="00592F92"/>
    <w:rsid w:val="00593909"/>
    <w:rsid w:val="00594AC2"/>
    <w:rsid w:val="00595D3D"/>
    <w:rsid w:val="00596B7F"/>
    <w:rsid w:val="00596DD1"/>
    <w:rsid w:val="00597C61"/>
    <w:rsid w:val="005A05DE"/>
    <w:rsid w:val="005A0AE2"/>
    <w:rsid w:val="005A3150"/>
    <w:rsid w:val="005A3C65"/>
    <w:rsid w:val="005A3DD7"/>
    <w:rsid w:val="005A6564"/>
    <w:rsid w:val="005A7BDC"/>
    <w:rsid w:val="005B02D2"/>
    <w:rsid w:val="005B045A"/>
    <w:rsid w:val="005B0BB3"/>
    <w:rsid w:val="005B1270"/>
    <w:rsid w:val="005B17C1"/>
    <w:rsid w:val="005B18DA"/>
    <w:rsid w:val="005B2752"/>
    <w:rsid w:val="005B3436"/>
    <w:rsid w:val="005B7692"/>
    <w:rsid w:val="005B7BBB"/>
    <w:rsid w:val="005C2FD8"/>
    <w:rsid w:val="005C4B72"/>
    <w:rsid w:val="005C5F35"/>
    <w:rsid w:val="005C6AF4"/>
    <w:rsid w:val="005C7CB2"/>
    <w:rsid w:val="005D0150"/>
    <w:rsid w:val="005D047A"/>
    <w:rsid w:val="005D17D7"/>
    <w:rsid w:val="005D2284"/>
    <w:rsid w:val="005D3CEC"/>
    <w:rsid w:val="005D4321"/>
    <w:rsid w:val="005D4EC0"/>
    <w:rsid w:val="005D62AE"/>
    <w:rsid w:val="005D7BC0"/>
    <w:rsid w:val="005E14CE"/>
    <w:rsid w:val="005E1524"/>
    <w:rsid w:val="005E3929"/>
    <w:rsid w:val="005E4213"/>
    <w:rsid w:val="005E6878"/>
    <w:rsid w:val="005F023E"/>
    <w:rsid w:val="005F042A"/>
    <w:rsid w:val="005F1AFF"/>
    <w:rsid w:val="005F1B6F"/>
    <w:rsid w:val="005F1BBA"/>
    <w:rsid w:val="005F1CCE"/>
    <w:rsid w:val="005F39CE"/>
    <w:rsid w:val="005F42A5"/>
    <w:rsid w:val="005F44A3"/>
    <w:rsid w:val="005F50F1"/>
    <w:rsid w:val="005F535B"/>
    <w:rsid w:val="005F6499"/>
    <w:rsid w:val="005F704E"/>
    <w:rsid w:val="00600065"/>
    <w:rsid w:val="00600724"/>
    <w:rsid w:val="00601228"/>
    <w:rsid w:val="006015AC"/>
    <w:rsid w:val="00603A2B"/>
    <w:rsid w:val="00606391"/>
    <w:rsid w:val="00606534"/>
    <w:rsid w:val="0060701C"/>
    <w:rsid w:val="00610BE1"/>
    <w:rsid w:val="00611FC0"/>
    <w:rsid w:val="00611FCE"/>
    <w:rsid w:val="006127B0"/>
    <w:rsid w:val="006129C0"/>
    <w:rsid w:val="006141AE"/>
    <w:rsid w:val="00616947"/>
    <w:rsid w:val="00620FC1"/>
    <w:rsid w:val="00621E06"/>
    <w:rsid w:val="00622CCE"/>
    <w:rsid w:val="0062320F"/>
    <w:rsid w:val="00624EA7"/>
    <w:rsid w:val="006255A7"/>
    <w:rsid w:val="00625919"/>
    <w:rsid w:val="00626A7B"/>
    <w:rsid w:val="00626E0D"/>
    <w:rsid w:val="00627227"/>
    <w:rsid w:val="00631783"/>
    <w:rsid w:val="00632273"/>
    <w:rsid w:val="00632A72"/>
    <w:rsid w:val="00633C89"/>
    <w:rsid w:val="006340C1"/>
    <w:rsid w:val="0063436A"/>
    <w:rsid w:val="00634430"/>
    <w:rsid w:val="00634D66"/>
    <w:rsid w:val="006352D6"/>
    <w:rsid w:val="00636809"/>
    <w:rsid w:val="006373F4"/>
    <w:rsid w:val="00637805"/>
    <w:rsid w:val="0064021E"/>
    <w:rsid w:val="0064139D"/>
    <w:rsid w:val="00641A35"/>
    <w:rsid w:val="00641FF5"/>
    <w:rsid w:val="00642F5A"/>
    <w:rsid w:val="00644F58"/>
    <w:rsid w:val="00645861"/>
    <w:rsid w:val="00647577"/>
    <w:rsid w:val="006502C1"/>
    <w:rsid w:val="006507BF"/>
    <w:rsid w:val="00651284"/>
    <w:rsid w:val="00652536"/>
    <w:rsid w:val="0065325F"/>
    <w:rsid w:val="00653A2B"/>
    <w:rsid w:val="00654B2C"/>
    <w:rsid w:val="00655028"/>
    <w:rsid w:val="00661F14"/>
    <w:rsid w:val="00662E34"/>
    <w:rsid w:val="00662EB1"/>
    <w:rsid w:val="0066328A"/>
    <w:rsid w:val="006647CC"/>
    <w:rsid w:val="00664B63"/>
    <w:rsid w:val="006657B8"/>
    <w:rsid w:val="00666DB6"/>
    <w:rsid w:val="006678C5"/>
    <w:rsid w:val="00667E9A"/>
    <w:rsid w:val="00670AE2"/>
    <w:rsid w:val="00672B1B"/>
    <w:rsid w:val="00673B7C"/>
    <w:rsid w:val="00675111"/>
    <w:rsid w:val="006752B0"/>
    <w:rsid w:val="006757F5"/>
    <w:rsid w:val="006759AE"/>
    <w:rsid w:val="006760C3"/>
    <w:rsid w:val="006770D8"/>
    <w:rsid w:val="0068106A"/>
    <w:rsid w:val="006825BC"/>
    <w:rsid w:val="00683584"/>
    <w:rsid w:val="00684304"/>
    <w:rsid w:val="00684B69"/>
    <w:rsid w:val="00686458"/>
    <w:rsid w:val="00686E52"/>
    <w:rsid w:val="00687558"/>
    <w:rsid w:val="00690661"/>
    <w:rsid w:val="00691287"/>
    <w:rsid w:val="0069151E"/>
    <w:rsid w:val="00691D26"/>
    <w:rsid w:val="006928F1"/>
    <w:rsid w:val="00692A89"/>
    <w:rsid w:val="006938C0"/>
    <w:rsid w:val="0069453C"/>
    <w:rsid w:val="00694C76"/>
    <w:rsid w:val="0069544A"/>
    <w:rsid w:val="006956B4"/>
    <w:rsid w:val="006976D2"/>
    <w:rsid w:val="00697911"/>
    <w:rsid w:val="00697C2A"/>
    <w:rsid w:val="006A113B"/>
    <w:rsid w:val="006A260F"/>
    <w:rsid w:val="006A35BD"/>
    <w:rsid w:val="006A3AA1"/>
    <w:rsid w:val="006A503C"/>
    <w:rsid w:val="006A752B"/>
    <w:rsid w:val="006A79E5"/>
    <w:rsid w:val="006B03E0"/>
    <w:rsid w:val="006B06A8"/>
    <w:rsid w:val="006B1304"/>
    <w:rsid w:val="006B1B9A"/>
    <w:rsid w:val="006B20FF"/>
    <w:rsid w:val="006B38B0"/>
    <w:rsid w:val="006B4884"/>
    <w:rsid w:val="006B5192"/>
    <w:rsid w:val="006B5C4E"/>
    <w:rsid w:val="006B641D"/>
    <w:rsid w:val="006B68C5"/>
    <w:rsid w:val="006B6A45"/>
    <w:rsid w:val="006B7A67"/>
    <w:rsid w:val="006C23F9"/>
    <w:rsid w:val="006C2BA0"/>
    <w:rsid w:val="006C3B77"/>
    <w:rsid w:val="006C41E6"/>
    <w:rsid w:val="006C4A51"/>
    <w:rsid w:val="006C5CFD"/>
    <w:rsid w:val="006C68E4"/>
    <w:rsid w:val="006C6CC9"/>
    <w:rsid w:val="006C7450"/>
    <w:rsid w:val="006D144B"/>
    <w:rsid w:val="006D2D1A"/>
    <w:rsid w:val="006D2FCD"/>
    <w:rsid w:val="006D3D1F"/>
    <w:rsid w:val="006D4E10"/>
    <w:rsid w:val="006D53C1"/>
    <w:rsid w:val="006D5895"/>
    <w:rsid w:val="006D5F4A"/>
    <w:rsid w:val="006D70D3"/>
    <w:rsid w:val="006E1960"/>
    <w:rsid w:val="006E2513"/>
    <w:rsid w:val="006E27D2"/>
    <w:rsid w:val="006E2E66"/>
    <w:rsid w:val="006E308F"/>
    <w:rsid w:val="006E6727"/>
    <w:rsid w:val="006E6D40"/>
    <w:rsid w:val="006E76F7"/>
    <w:rsid w:val="006E798C"/>
    <w:rsid w:val="006F0156"/>
    <w:rsid w:val="006F26BE"/>
    <w:rsid w:val="006F3146"/>
    <w:rsid w:val="006F36F6"/>
    <w:rsid w:val="006F3909"/>
    <w:rsid w:val="006F4278"/>
    <w:rsid w:val="006F4767"/>
    <w:rsid w:val="006F5360"/>
    <w:rsid w:val="00701017"/>
    <w:rsid w:val="007022F0"/>
    <w:rsid w:val="007028B0"/>
    <w:rsid w:val="00702FE3"/>
    <w:rsid w:val="00703B6E"/>
    <w:rsid w:val="0070508D"/>
    <w:rsid w:val="007064C4"/>
    <w:rsid w:val="0071032A"/>
    <w:rsid w:val="00711852"/>
    <w:rsid w:val="00715A5F"/>
    <w:rsid w:val="00716CDC"/>
    <w:rsid w:val="007170B5"/>
    <w:rsid w:val="00720683"/>
    <w:rsid w:val="00720689"/>
    <w:rsid w:val="00726B48"/>
    <w:rsid w:val="007306F0"/>
    <w:rsid w:val="0073082B"/>
    <w:rsid w:val="0073085E"/>
    <w:rsid w:val="00730B2D"/>
    <w:rsid w:val="00731BF5"/>
    <w:rsid w:val="0073273E"/>
    <w:rsid w:val="0073358A"/>
    <w:rsid w:val="00733F69"/>
    <w:rsid w:val="00734E9F"/>
    <w:rsid w:val="007354BB"/>
    <w:rsid w:val="0073593A"/>
    <w:rsid w:val="00736B22"/>
    <w:rsid w:val="00737DFE"/>
    <w:rsid w:val="0074045B"/>
    <w:rsid w:val="0074219C"/>
    <w:rsid w:val="0074426A"/>
    <w:rsid w:val="00744624"/>
    <w:rsid w:val="00744D2E"/>
    <w:rsid w:val="00745F55"/>
    <w:rsid w:val="00746423"/>
    <w:rsid w:val="00747F84"/>
    <w:rsid w:val="007506E5"/>
    <w:rsid w:val="00750C68"/>
    <w:rsid w:val="00750C9E"/>
    <w:rsid w:val="0075114A"/>
    <w:rsid w:val="007515BD"/>
    <w:rsid w:val="007515D0"/>
    <w:rsid w:val="00753D27"/>
    <w:rsid w:val="0075418A"/>
    <w:rsid w:val="007604D2"/>
    <w:rsid w:val="00760BF2"/>
    <w:rsid w:val="00760D49"/>
    <w:rsid w:val="007626EF"/>
    <w:rsid w:val="007635D5"/>
    <w:rsid w:val="00767139"/>
    <w:rsid w:val="00767AC9"/>
    <w:rsid w:val="00767DB1"/>
    <w:rsid w:val="00767FCF"/>
    <w:rsid w:val="00770EB2"/>
    <w:rsid w:val="00770F89"/>
    <w:rsid w:val="00771A1C"/>
    <w:rsid w:val="00772113"/>
    <w:rsid w:val="0077252F"/>
    <w:rsid w:val="00774E7C"/>
    <w:rsid w:val="0077538D"/>
    <w:rsid w:val="0078001C"/>
    <w:rsid w:val="00780164"/>
    <w:rsid w:val="00781C6C"/>
    <w:rsid w:val="0078263F"/>
    <w:rsid w:val="00783269"/>
    <w:rsid w:val="00783754"/>
    <w:rsid w:val="00785544"/>
    <w:rsid w:val="00787165"/>
    <w:rsid w:val="00787EEB"/>
    <w:rsid w:val="007923EC"/>
    <w:rsid w:val="00793D7A"/>
    <w:rsid w:val="00793E39"/>
    <w:rsid w:val="00793EE5"/>
    <w:rsid w:val="00794C46"/>
    <w:rsid w:val="00796A63"/>
    <w:rsid w:val="00796D3A"/>
    <w:rsid w:val="007A0A30"/>
    <w:rsid w:val="007A1B76"/>
    <w:rsid w:val="007A1DF4"/>
    <w:rsid w:val="007A1F63"/>
    <w:rsid w:val="007A2C66"/>
    <w:rsid w:val="007A2CD4"/>
    <w:rsid w:val="007A3387"/>
    <w:rsid w:val="007A340A"/>
    <w:rsid w:val="007A44FB"/>
    <w:rsid w:val="007A49AC"/>
    <w:rsid w:val="007A56D6"/>
    <w:rsid w:val="007A6900"/>
    <w:rsid w:val="007A7304"/>
    <w:rsid w:val="007B01C2"/>
    <w:rsid w:val="007B06B9"/>
    <w:rsid w:val="007B0FD4"/>
    <w:rsid w:val="007B107B"/>
    <w:rsid w:val="007B1DD3"/>
    <w:rsid w:val="007B33E3"/>
    <w:rsid w:val="007B3EC0"/>
    <w:rsid w:val="007B72D8"/>
    <w:rsid w:val="007B7813"/>
    <w:rsid w:val="007C011B"/>
    <w:rsid w:val="007C1009"/>
    <w:rsid w:val="007C1602"/>
    <w:rsid w:val="007C1EE6"/>
    <w:rsid w:val="007C20FA"/>
    <w:rsid w:val="007C4464"/>
    <w:rsid w:val="007C764D"/>
    <w:rsid w:val="007C7678"/>
    <w:rsid w:val="007D1DC0"/>
    <w:rsid w:val="007D6EAA"/>
    <w:rsid w:val="007D7B4A"/>
    <w:rsid w:val="007E094A"/>
    <w:rsid w:val="007E2548"/>
    <w:rsid w:val="007E347A"/>
    <w:rsid w:val="007E4A04"/>
    <w:rsid w:val="007E5077"/>
    <w:rsid w:val="007E71BF"/>
    <w:rsid w:val="007E79F7"/>
    <w:rsid w:val="007F0061"/>
    <w:rsid w:val="007F198A"/>
    <w:rsid w:val="007F263D"/>
    <w:rsid w:val="007F3CB8"/>
    <w:rsid w:val="007F4AD3"/>
    <w:rsid w:val="007F5ECE"/>
    <w:rsid w:val="007F5F6D"/>
    <w:rsid w:val="007F77C3"/>
    <w:rsid w:val="0080088E"/>
    <w:rsid w:val="008019AC"/>
    <w:rsid w:val="00801ECF"/>
    <w:rsid w:val="008029A0"/>
    <w:rsid w:val="00803F5C"/>
    <w:rsid w:val="008043E1"/>
    <w:rsid w:val="00805761"/>
    <w:rsid w:val="008074E7"/>
    <w:rsid w:val="008076B2"/>
    <w:rsid w:val="0080782A"/>
    <w:rsid w:val="00807CFB"/>
    <w:rsid w:val="00810802"/>
    <w:rsid w:val="00810C84"/>
    <w:rsid w:val="00810E96"/>
    <w:rsid w:val="00811055"/>
    <w:rsid w:val="0081246A"/>
    <w:rsid w:val="00813F3C"/>
    <w:rsid w:val="008200C1"/>
    <w:rsid w:val="00820312"/>
    <w:rsid w:val="00821AFC"/>
    <w:rsid w:val="00821B01"/>
    <w:rsid w:val="00821D90"/>
    <w:rsid w:val="0082243C"/>
    <w:rsid w:val="00823361"/>
    <w:rsid w:val="00823432"/>
    <w:rsid w:val="00823787"/>
    <w:rsid w:val="00824644"/>
    <w:rsid w:val="00824C38"/>
    <w:rsid w:val="00824C75"/>
    <w:rsid w:val="00824F44"/>
    <w:rsid w:val="00825EBA"/>
    <w:rsid w:val="0082604B"/>
    <w:rsid w:val="00826E12"/>
    <w:rsid w:val="00827C87"/>
    <w:rsid w:val="008329E2"/>
    <w:rsid w:val="00833F24"/>
    <w:rsid w:val="00834E6F"/>
    <w:rsid w:val="00836629"/>
    <w:rsid w:val="00837185"/>
    <w:rsid w:val="00837B15"/>
    <w:rsid w:val="00837BFE"/>
    <w:rsid w:val="008405D6"/>
    <w:rsid w:val="00841E20"/>
    <w:rsid w:val="00842895"/>
    <w:rsid w:val="00845017"/>
    <w:rsid w:val="00845CC7"/>
    <w:rsid w:val="00846B37"/>
    <w:rsid w:val="00847207"/>
    <w:rsid w:val="0084747C"/>
    <w:rsid w:val="00850391"/>
    <w:rsid w:val="00850B57"/>
    <w:rsid w:val="00851635"/>
    <w:rsid w:val="00851C35"/>
    <w:rsid w:val="00852894"/>
    <w:rsid w:val="00853DD3"/>
    <w:rsid w:val="00854394"/>
    <w:rsid w:val="00855627"/>
    <w:rsid w:val="00856179"/>
    <w:rsid w:val="008624F3"/>
    <w:rsid w:val="00862C46"/>
    <w:rsid w:val="008638CC"/>
    <w:rsid w:val="008639C1"/>
    <w:rsid w:val="0086573B"/>
    <w:rsid w:val="00865E09"/>
    <w:rsid w:val="008666B5"/>
    <w:rsid w:val="00870DBC"/>
    <w:rsid w:val="0087170E"/>
    <w:rsid w:val="00872C46"/>
    <w:rsid w:val="0087410A"/>
    <w:rsid w:val="0087594B"/>
    <w:rsid w:val="00875D10"/>
    <w:rsid w:val="00876723"/>
    <w:rsid w:val="008771E8"/>
    <w:rsid w:val="00877F0D"/>
    <w:rsid w:val="00877F71"/>
    <w:rsid w:val="00880B5D"/>
    <w:rsid w:val="008819FA"/>
    <w:rsid w:val="00881B5A"/>
    <w:rsid w:val="00882CAE"/>
    <w:rsid w:val="008843D7"/>
    <w:rsid w:val="0088585D"/>
    <w:rsid w:val="008868B5"/>
    <w:rsid w:val="008875C1"/>
    <w:rsid w:val="008877C9"/>
    <w:rsid w:val="00890ABF"/>
    <w:rsid w:val="00890DCF"/>
    <w:rsid w:val="0089247D"/>
    <w:rsid w:val="00893440"/>
    <w:rsid w:val="0089355B"/>
    <w:rsid w:val="008938E2"/>
    <w:rsid w:val="00893AB7"/>
    <w:rsid w:val="0089513E"/>
    <w:rsid w:val="00896CE7"/>
    <w:rsid w:val="00897A66"/>
    <w:rsid w:val="00897F1F"/>
    <w:rsid w:val="008A244E"/>
    <w:rsid w:val="008A5B09"/>
    <w:rsid w:val="008A6039"/>
    <w:rsid w:val="008A6169"/>
    <w:rsid w:val="008B18A9"/>
    <w:rsid w:val="008B2444"/>
    <w:rsid w:val="008B3E18"/>
    <w:rsid w:val="008B4709"/>
    <w:rsid w:val="008B5F6E"/>
    <w:rsid w:val="008B6824"/>
    <w:rsid w:val="008B6B5B"/>
    <w:rsid w:val="008B6D8E"/>
    <w:rsid w:val="008B6E8B"/>
    <w:rsid w:val="008C02FF"/>
    <w:rsid w:val="008C033D"/>
    <w:rsid w:val="008C0DC4"/>
    <w:rsid w:val="008C3B08"/>
    <w:rsid w:val="008C4895"/>
    <w:rsid w:val="008C54BC"/>
    <w:rsid w:val="008C5E29"/>
    <w:rsid w:val="008C667C"/>
    <w:rsid w:val="008C6BC9"/>
    <w:rsid w:val="008C7E29"/>
    <w:rsid w:val="008D0310"/>
    <w:rsid w:val="008D074A"/>
    <w:rsid w:val="008D0AA1"/>
    <w:rsid w:val="008D0D9A"/>
    <w:rsid w:val="008D231D"/>
    <w:rsid w:val="008D39E6"/>
    <w:rsid w:val="008D3A07"/>
    <w:rsid w:val="008D3ECC"/>
    <w:rsid w:val="008D5036"/>
    <w:rsid w:val="008D546D"/>
    <w:rsid w:val="008D5D63"/>
    <w:rsid w:val="008D64F3"/>
    <w:rsid w:val="008D6DAD"/>
    <w:rsid w:val="008D6DDF"/>
    <w:rsid w:val="008D7397"/>
    <w:rsid w:val="008D7B26"/>
    <w:rsid w:val="008E02B0"/>
    <w:rsid w:val="008E043A"/>
    <w:rsid w:val="008E0877"/>
    <w:rsid w:val="008E1295"/>
    <w:rsid w:val="008E1572"/>
    <w:rsid w:val="008E278E"/>
    <w:rsid w:val="008E2D5B"/>
    <w:rsid w:val="008E413F"/>
    <w:rsid w:val="008E4F8B"/>
    <w:rsid w:val="008E55BE"/>
    <w:rsid w:val="008E5A97"/>
    <w:rsid w:val="008E5D3E"/>
    <w:rsid w:val="008E60DD"/>
    <w:rsid w:val="008E6A38"/>
    <w:rsid w:val="008F0C78"/>
    <w:rsid w:val="008F18E3"/>
    <w:rsid w:val="008F1FF2"/>
    <w:rsid w:val="008F239D"/>
    <w:rsid w:val="008F2A21"/>
    <w:rsid w:val="008F39CA"/>
    <w:rsid w:val="008F39EA"/>
    <w:rsid w:val="008F51D0"/>
    <w:rsid w:val="008F79E1"/>
    <w:rsid w:val="009017B5"/>
    <w:rsid w:val="009032FB"/>
    <w:rsid w:val="00903B9C"/>
    <w:rsid w:val="00904710"/>
    <w:rsid w:val="00906199"/>
    <w:rsid w:val="00910C1E"/>
    <w:rsid w:val="009116AB"/>
    <w:rsid w:val="009129C1"/>
    <w:rsid w:val="00912B38"/>
    <w:rsid w:val="00912EB7"/>
    <w:rsid w:val="009130F8"/>
    <w:rsid w:val="00913E8F"/>
    <w:rsid w:val="009161E1"/>
    <w:rsid w:val="00916F38"/>
    <w:rsid w:val="009206C8"/>
    <w:rsid w:val="00920F88"/>
    <w:rsid w:val="009230B6"/>
    <w:rsid w:val="0092350D"/>
    <w:rsid w:val="00924D02"/>
    <w:rsid w:val="00924D6D"/>
    <w:rsid w:val="00925943"/>
    <w:rsid w:val="00925D76"/>
    <w:rsid w:val="0092686F"/>
    <w:rsid w:val="00927477"/>
    <w:rsid w:val="00927B8A"/>
    <w:rsid w:val="00930DD4"/>
    <w:rsid w:val="00931A16"/>
    <w:rsid w:val="00932E09"/>
    <w:rsid w:val="0093457C"/>
    <w:rsid w:val="00935441"/>
    <w:rsid w:val="00937BF7"/>
    <w:rsid w:val="009416C3"/>
    <w:rsid w:val="00945558"/>
    <w:rsid w:val="009458E3"/>
    <w:rsid w:val="00946E68"/>
    <w:rsid w:val="00947C25"/>
    <w:rsid w:val="00950692"/>
    <w:rsid w:val="00951665"/>
    <w:rsid w:val="009522D8"/>
    <w:rsid w:val="0095372A"/>
    <w:rsid w:val="0095460C"/>
    <w:rsid w:val="009558F5"/>
    <w:rsid w:val="0095662D"/>
    <w:rsid w:val="009570FF"/>
    <w:rsid w:val="00957D3E"/>
    <w:rsid w:val="00957F7E"/>
    <w:rsid w:val="0096178A"/>
    <w:rsid w:val="00962DF5"/>
    <w:rsid w:val="00962EF3"/>
    <w:rsid w:val="00965160"/>
    <w:rsid w:val="0096558C"/>
    <w:rsid w:val="009657E2"/>
    <w:rsid w:val="00965A8A"/>
    <w:rsid w:val="0097012A"/>
    <w:rsid w:val="00971904"/>
    <w:rsid w:val="0097378B"/>
    <w:rsid w:val="009743A2"/>
    <w:rsid w:val="00974D41"/>
    <w:rsid w:val="00975345"/>
    <w:rsid w:val="00975627"/>
    <w:rsid w:val="00975CF8"/>
    <w:rsid w:val="00976B61"/>
    <w:rsid w:val="009770B8"/>
    <w:rsid w:val="00983998"/>
    <w:rsid w:val="009849C1"/>
    <w:rsid w:val="00984A30"/>
    <w:rsid w:val="00984CCF"/>
    <w:rsid w:val="0098586E"/>
    <w:rsid w:val="00987537"/>
    <w:rsid w:val="00987546"/>
    <w:rsid w:val="009900C7"/>
    <w:rsid w:val="00990802"/>
    <w:rsid w:val="00990862"/>
    <w:rsid w:val="00991AD7"/>
    <w:rsid w:val="00993547"/>
    <w:rsid w:val="00993864"/>
    <w:rsid w:val="00994202"/>
    <w:rsid w:val="0099433F"/>
    <w:rsid w:val="00994B43"/>
    <w:rsid w:val="009A0665"/>
    <w:rsid w:val="009A1845"/>
    <w:rsid w:val="009A20EA"/>
    <w:rsid w:val="009A22D3"/>
    <w:rsid w:val="009A426C"/>
    <w:rsid w:val="009A4B72"/>
    <w:rsid w:val="009A5655"/>
    <w:rsid w:val="009A7615"/>
    <w:rsid w:val="009A7EFE"/>
    <w:rsid w:val="009B07E3"/>
    <w:rsid w:val="009B117F"/>
    <w:rsid w:val="009B177F"/>
    <w:rsid w:val="009B2575"/>
    <w:rsid w:val="009B2A28"/>
    <w:rsid w:val="009B3948"/>
    <w:rsid w:val="009B4158"/>
    <w:rsid w:val="009B46B6"/>
    <w:rsid w:val="009B5CE5"/>
    <w:rsid w:val="009B6E50"/>
    <w:rsid w:val="009B723B"/>
    <w:rsid w:val="009B7C19"/>
    <w:rsid w:val="009B7EEC"/>
    <w:rsid w:val="009C11FE"/>
    <w:rsid w:val="009C212B"/>
    <w:rsid w:val="009C5D86"/>
    <w:rsid w:val="009C67B3"/>
    <w:rsid w:val="009C67C4"/>
    <w:rsid w:val="009C6CFC"/>
    <w:rsid w:val="009C7A3E"/>
    <w:rsid w:val="009D0218"/>
    <w:rsid w:val="009D357B"/>
    <w:rsid w:val="009D38AE"/>
    <w:rsid w:val="009D49D7"/>
    <w:rsid w:val="009D50E1"/>
    <w:rsid w:val="009D5930"/>
    <w:rsid w:val="009E0937"/>
    <w:rsid w:val="009E0C49"/>
    <w:rsid w:val="009E2742"/>
    <w:rsid w:val="009E2E53"/>
    <w:rsid w:val="009E3573"/>
    <w:rsid w:val="009E587D"/>
    <w:rsid w:val="009E5BF9"/>
    <w:rsid w:val="009E7EFF"/>
    <w:rsid w:val="009F0DB6"/>
    <w:rsid w:val="009F1A75"/>
    <w:rsid w:val="009F2F26"/>
    <w:rsid w:val="009F3431"/>
    <w:rsid w:val="009F34FC"/>
    <w:rsid w:val="009F5325"/>
    <w:rsid w:val="009F5E32"/>
    <w:rsid w:val="009F5E3A"/>
    <w:rsid w:val="009F6417"/>
    <w:rsid w:val="009F6BF9"/>
    <w:rsid w:val="009F7C58"/>
    <w:rsid w:val="009F7EE8"/>
    <w:rsid w:val="00A00299"/>
    <w:rsid w:val="00A003A2"/>
    <w:rsid w:val="00A01BC2"/>
    <w:rsid w:val="00A01DCD"/>
    <w:rsid w:val="00A030B1"/>
    <w:rsid w:val="00A04B87"/>
    <w:rsid w:val="00A05251"/>
    <w:rsid w:val="00A05EC7"/>
    <w:rsid w:val="00A07355"/>
    <w:rsid w:val="00A077C1"/>
    <w:rsid w:val="00A078E1"/>
    <w:rsid w:val="00A1110C"/>
    <w:rsid w:val="00A1227F"/>
    <w:rsid w:val="00A133AA"/>
    <w:rsid w:val="00A1359A"/>
    <w:rsid w:val="00A16268"/>
    <w:rsid w:val="00A1686A"/>
    <w:rsid w:val="00A20135"/>
    <w:rsid w:val="00A2068B"/>
    <w:rsid w:val="00A21893"/>
    <w:rsid w:val="00A21E81"/>
    <w:rsid w:val="00A22A01"/>
    <w:rsid w:val="00A240C9"/>
    <w:rsid w:val="00A242AC"/>
    <w:rsid w:val="00A243E1"/>
    <w:rsid w:val="00A2441E"/>
    <w:rsid w:val="00A244C0"/>
    <w:rsid w:val="00A24BE2"/>
    <w:rsid w:val="00A26219"/>
    <w:rsid w:val="00A276E1"/>
    <w:rsid w:val="00A300A1"/>
    <w:rsid w:val="00A303E7"/>
    <w:rsid w:val="00A30685"/>
    <w:rsid w:val="00A30DEF"/>
    <w:rsid w:val="00A31317"/>
    <w:rsid w:val="00A314D4"/>
    <w:rsid w:val="00A31ACD"/>
    <w:rsid w:val="00A32218"/>
    <w:rsid w:val="00A33540"/>
    <w:rsid w:val="00A3426D"/>
    <w:rsid w:val="00A35955"/>
    <w:rsid w:val="00A35C74"/>
    <w:rsid w:val="00A37527"/>
    <w:rsid w:val="00A401E0"/>
    <w:rsid w:val="00A403A6"/>
    <w:rsid w:val="00A408D1"/>
    <w:rsid w:val="00A40951"/>
    <w:rsid w:val="00A41564"/>
    <w:rsid w:val="00A42077"/>
    <w:rsid w:val="00A42669"/>
    <w:rsid w:val="00A43570"/>
    <w:rsid w:val="00A442C7"/>
    <w:rsid w:val="00A4552A"/>
    <w:rsid w:val="00A465FD"/>
    <w:rsid w:val="00A471B2"/>
    <w:rsid w:val="00A47B18"/>
    <w:rsid w:val="00A508AD"/>
    <w:rsid w:val="00A521A2"/>
    <w:rsid w:val="00A54160"/>
    <w:rsid w:val="00A55D02"/>
    <w:rsid w:val="00A561DF"/>
    <w:rsid w:val="00A568A4"/>
    <w:rsid w:val="00A576C6"/>
    <w:rsid w:val="00A6027F"/>
    <w:rsid w:val="00A61C73"/>
    <w:rsid w:val="00A62FD6"/>
    <w:rsid w:val="00A641EE"/>
    <w:rsid w:val="00A64FBE"/>
    <w:rsid w:val="00A6558A"/>
    <w:rsid w:val="00A6567B"/>
    <w:rsid w:val="00A65AB3"/>
    <w:rsid w:val="00A661BF"/>
    <w:rsid w:val="00A66F99"/>
    <w:rsid w:val="00A6715B"/>
    <w:rsid w:val="00A6778B"/>
    <w:rsid w:val="00A7039D"/>
    <w:rsid w:val="00A714A9"/>
    <w:rsid w:val="00A733F8"/>
    <w:rsid w:val="00A73C54"/>
    <w:rsid w:val="00A74902"/>
    <w:rsid w:val="00A74B3E"/>
    <w:rsid w:val="00A75F5D"/>
    <w:rsid w:val="00A762A1"/>
    <w:rsid w:val="00A76971"/>
    <w:rsid w:val="00A769D2"/>
    <w:rsid w:val="00A76F5A"/>
    <w:rsid w:val="00A77846"/>
    <w:rsid w:val="00A8282B"/>
    <w:rsid w:val="00A8285C"/>
    <w:rsid w:val="00A82AB1"/>
    <w:rsid w:val="00A83DC7"/>
    <w:rsid w:val="00A84897"/>
    <w:rsid w:val="00A86D05"/>
    <w:rsid w:val="00A87B0A"/>
    <w:rsid w:val="00A903E0"/>
    <w:rsid w:val="00A90811"/>
    <w:rsid w:val="00A9264B"/>
    <w:rsid w:val="00A92A17"/>
    <w:rsid w:val="00A93D66"/>
    <w:rsid w:val="00A94871"/>
    <w:rsid w:val="00A94D3A"/>
    <w:rsid w:val="00A953CB"/>
    <w:rsid w:val="00A9554A"/>
    <w:rsid w:val="00AA0054"/>
    <w:rsid w:val="00AA0367"/>
    <w:rsid w:val="00AA0F89"/>
    <w:rsid w:val="00AA0F8E"/>
    <w:rsid w:val="00AA30A3"/>
    <w:rsid w:val="00AA3441"/>
    <w:rsid w:val="00AA379E"/>
    <w:rsid w:val="00AA5B08"/>
    <w:rsid w:val="00AA5B51"/>
    <w:rsid w:val="00AA6C9F"/>
    <w:rsid w:val="00AA799D"/>
    <w:rsid w:val="00AA7E52"/>
    <w:rsid w:val="00AB0D53"/>
    <w:rsid w:val="00AB1A6D"/>
    <w:rsid w:val="00AB1BBE"/>
    <w:rsid w:val="00AB2367"/>
    <w:rsid w:val="00AB2865"/>
    <w:rsid w:val="00AB3FD5"/>
    <w:rsid w:val="00AB4A6C"/>
    <w:rsid w:val="00AB4AAF"/>
    <w:rsid w:val="00AB54C9"/>
    <w:rsid w:val="00AB5F03"/>
    <w:rsid w:val="00AB641E"/>
    <w:rsid w:val="00AB7875"/>
    <w:rsid w:val="00AB7F72"/>
    <w:rsid w:val="00AC05CD"/>
    <w:rsid w:val="00AC0687"/>
    <w:rsid w:val="00AC1762"/>
    <w:rsid w:val="00AC2014"/>
    <w:rsid w:val="00AC2F98"/>
    <w:rsid w:val="00AC380B"/>
    <w:rsid w:val="00AC391E"/>
    <w:rsid w:val="00AC4E42"/>
    <w:rsid w:val="00AC502D"/>
    <w:rsid w:val="00AC549D"/>
    <w:rsid w:val="00AC7093"/>
    <w:rsid w:val="00AC72E3"/>
    <w:rsid w:val="00AC7529"/>
    <w:rsid w:val="00AD07FA"/>
    <w:rsid w:val="00AD0CC2"/>
    <w:rsid w:val="00AD1AB4"/>
    <w:rsid w:val="00AD1D23"/>
    <w:rsid w:val="00AD382D"/>
    <w:rsid w:val="00AD398F"/>
    <w:rsid w:val="00AD41CA"/>
    <w:rsid w:val="00AD4420"/>
    <w:rsid w:val="00AD4786"/>
    <w:rsid w:val="00AD5064"/>
    <w:rsid w:val="00AD52FE"/>
    <w:rsid w:val="00AD6D21"/>
    <w:rsid w:val="00AD7064"/>
    <w:rsid w:val="00AD7B59"/>
    <w:rsid w:val="00AD7C75"/>
    <w:rsid w:val="00AD7CE2"/>
    <w:rsid w:val="00AE09A4"/>
    <w:rsid w:val="00AE117F"/>
    <w:rsid w:val="00AE1576"/>
    <w:rsid w:val="00AE1FA7"/>
    <w:rsid w:val="00AE21A0"/>
    <w:rsid w:val="00AE3351"/>
    <w:rsid w:val="00AE3C59"/>
    <w:rsid w:val="00AE45B7"/>
    <w:rsid w:val="00AE51FA"/>
    <w:rsid w:val="00AE5377"/>
    <w:rsid w:val="00AE55A3"/>
    <w:rsid w:val="00AE61F7"/>
    <w:rsid w:val="00AE71AB"/>
    <w:rsid w:val="00AE7ABE"/>
    <w:rsid w:val="00AF1477"/>
    <w:rsid w:val="00AF25A2"/>
    <w:rsid w:val="00AF2F98"/>
    <w:rsid w:val="00AF36AB"/>
    <w:rsid w:val="00AF3DEC"/>
    <w:rsid w:val="00AF442F"/>
    <w:rsid w:val="00AF49D2"/>
    <w:rsid w:val="00AF4A48"/>
    <w:rsid w:val="00AF5206"/>
    <w:rsid w:val="00AF6E02"/>
    <w:rsid w:val="00AF72CD"/>
    <w:rsid w:val="00B00B3D"/>
    <w:rsid w:val="00B01E3C"/>
    <w:rsid w:val="00B023EE"/>
    <w:rsid w:val="00B02481"/>
    <w:rsid w:val="00B02603"/>
    <w:rsid w:val="00B030BC"/>
    <w:rsid w:val="00B03C48"/>
    <w:rsid w:val="00B04952"/>
    <w:rsid w:val="00B067BE"/>
    <w:rsid w:val="00B076C5"/>
    <w:rsid w:val="00B078E9"/>
    <w:rsid w:val="00B10E2A"/>
    <w:rsid w:val="00B10F8D"/>
    <w:rsid w:val="00B11488"/>
    <w:rsid w:val="00B11967"/>
    <w:rsid w:val="00B127B8"/>
    <w:rsid w:val="00B137E0"/>
    <w:rsid w:val="00B13843"/>
    <w:rsid w:val="00B144C8"/>
    <w:rsid w:val="00B14BA5"/>
    <w:rsid w:val="00B15985"/>
    <w:rsid w:val="00B16C3F"/>
    <w:rsid w:val="00B200B6"/>
    <w:rsid w:val="00B20654"/>
    <w:rsid w:val="00B23731"/>
    <w:rsid w:val="00B23906"/>
    <w:rsid w:val="00B248A1"/>
    <w:rsid w:val="00B248DC"/>
    <w:rsid w:val="00B267EA"/>
    <w:rsid w:val="00B30B32"/>
    <w:rsid w:val="00B30B45"/>
    <w:rsid w:val="00B3305D"/>
    <w:rsid w:val="00B3336A"/>
    <w:rsid w:val="00B33844"/>
    <w:rsid w:val="00B33FE2"/>
    <w:rsid w:val="00B349F2"/>
    <w:rsid w:val="00B362A2"/>
    <w:rsid w:val="00B3704A"/>
    <w:rsid w:val="00B4022B"/>
    <w:rsid w:val="00B406DD"/>
    <w:rsid w:val="00B40833"/>
    <w:rsid w:val="00B43167"/>
    <w:rsid w:val="00B43455"/>
    <w:rsid w:val="00B437A9"/>
    <w:rsid w:val="00B438A5"/>
    <w:rsid w:val="00B44B15"/>
    <w:rsid w:val="00B45CB6"/>
    <w:rsid w:val="00B47A08"/>
    <w:rsid w:val="00B502DE"/>
    <w:rsid w:val="00B5286F"/>
    <w:rsid w:val="00B530FD"/>
    <w:rsid w:val="00B53384"/>
    <w:rsid w:val="00B53FAE"/>
    <w:rsid w:val="00B543F0"/>
    <w:rsid w:val="00B54F03"/>
    <w:rsid w:val="00B5619C"/>
    <w:rsid w:val="00B56C13"/>
    <w:rsid w:val="00B56C92"/>
    <w:rsid w:val="00B62832"/>
    <w:rsid w:val="00B632A4"/>
    <w:rsid w:val="00B63D90"/>
    <w:rsid w:val="00B64DFD"/>
    <w:rsid w:val="00B65641"/>
    <w:rsid w:val="00B6598C"/>
    <w:rsid w:val="00B66763"/>
    <w:rsid w:val="00B66855"/>
    <w:rsid w:val="00B670F9"/>
    <w:rsid w:val="00B7041E"/>
    <w:rsid w:val="00B71934"/>
    <w:rsid w:val="00B72ED5"/>
    <w:rsid w:val="00B73AAE"/>
    <w:rsid w:val="00B73B54"/>
    <w:rsid w:val="00B74830"/>
    <w:rsid w:val="00B76914"/>
    <w:rsid w:val="00B805B8"/>
    <w:rsid w:val="00B806B2"/>
    <w:rsid w:val="00B80A52"/>
    <w:rsid w:val="00B81449"/>
    <w:rsid w:val="00B828FC"/>
    <w:rsid w:val="00B82B0E"/>
    <w:rsid w:val="00B83658"/>
    <w:rsid w:val="00B87CDB"/>
    <w:rsid w:val="00B87CEE"/>
    <w:rsid w:val="00B9514C"/>
    <w:rsid w:val="00B952AF"/>
    <w:rsid w:val="00B95F4A"/>
    <w:rsid w:val="00B9609A"/>
    <w:rsid w:val="00B96952"/>
    <w:rsid w:val="00B97A8B"/>
    <w:rsid w:val="00B97FD6"/>
    <w:rsid w:val="00BA0326"/>
    <w:rsid w:val="00BA0D38"/>
    <w:rsid w:val="00BA0D96"/>
    <w:rsid w:val="00BA1423"/>
    <w:rsid w:val="00BA1B36"/>
    <w:rsid w:val="00BA2CA0"/>
    <w:rsid w:val="00BA2D19"/>
    <w:rsid w:val="00BA2EB2"/>
    <w:rsid w:val="00BA3D0C"/>
    <w:rsid w:val="00BA5967"/>
    <w:rsid w:val="00BA5D98"/>
    <w:rsid w:val="00BA73D9"/>
    <w:rsid w:val="00BA7E73"/>
    <w:rsid w:val="00BB1259"/>
    <w:rsid w:val="00BB3649"/>
    <w:rsid w:val="00BB47E7"/>
    <w:rsid w:val="00BB58E8"/>
    <w:rsid w:val="00BB5F2D"/>
    <w:rsid w:val="00BB62E2"/>
    <w:rsid w:val="00BB7015"/>
    <w:rsid w:val="00BC1DCF"/>
    <w:rsid w:val="00BC2407"/>
    <w:rsid w:val="00BC3448"/>
    <w:rsid w:val="00BC4377"/>
    <w:rsid w:val="00BC4843"/>
    <w:rsid w:val="00BC4C19"/>
    <w:rsid w:val="00BC578E"/>
    <w:rsid w:val="00BC7437"/>
    <w:rsid w:val="00BC7606"/>
    <w:rsid w:val="00BC7D84"/>
    <w:rsid w:val="00BD0EA4"/>
    <w:rsid w:val="00BD151D"/>
    <w:rsid w:val="00BD1D2A"/>
    <w:rsid w:val="00BD21A1"/>
    <w:rsid w:val="00BD474A"/>
    <w:rsid w:val="00BD48CA"/>
    <w:rsid w:val="00BD4EA5"/>
    <w:rsid w:val="00BD541A"/>
    <w:rsid w:val="00BD551C"/>
    <w:rsid w:val="00BD59C0"/>
    <w:rsid w:val="00BD6B63"/>
    <w:rsid w:val="00BD7226"/>
    <w:rsid w:val="00BE14F2"/>
    <w:rsid w:val="00BE244E"/>
    <w:rsid w:val="00BE25B9"/>
    <w:rsid w:val="00BE29C2"/>
    <w:rsid w:val="00BE2CA6"/>
    <w:rsid w:val="00BE3181"/>
    <w:rsid w:val="00BE36E5"/>
    <w:rsid w:val="00BE3A49"/>
    <w:rsid w:val="00BE4146"/>
    <w:rsid w:val="00BE5240"/>
    <w:rsid w:val="00BE5449"/>
    <w:rsid w:val="00BE5D1C"/>
    <w:rsid w:val="00BF0CB0"/>
    <w:rsid w:val="00BF10C3"/>
    <w:rsid w:val="00BF2016"/>
    <w:rsid w:val="00BF4047"/>
    <w:rsid w:val="00BF4840"/>
    <w:rsid w:val="00BF5A92"/>
    <w:rsid w:val="00BF5CB2"/>
    <w:rsid w:val="00BF6D10"/>
    <w:rsid w:val="00C0142D"/>
    <w:rsid w:val="00C01561"/>
    <w:rsid w:val="00C01E20"/>
    <w:rsid w:val="00C02035"/>
    <w:rsid w:val="00C042E6"/>
    <w:rsid w:val="00C051FC"/>
    <w:rsid w:val="00C06598"/>
    <w:rsid w:val="00C06E33"/>
    <w:rsid w:val="00C07AAD"/>
    <w:rsid w:val="00C111B6"/>
    <w:rsid w:val="00C11F66"/>
    <w:rsid w:val="00C12948"/>
    <w:rsid w:val="00C133F8"/>
    <w:rsid w:val="00C134F8"/>
    <w:rsid w:val="00C137F0"/>
    <w:rsid w:val="00C13D50"/>
    <w:rsid w:val="00C1587D"/>
    <w:rsid w:val="00C164FC"/>
    <w:rsid w:val="00C16CFE"/>
    <w:rsid w:val="00C17EE8"/>
    <w:rsid w:val="00C2027B"/>
    <w:rsid w:val="00C20652"/>
    <w:rsid w:val="00C21158"/>
    <w:rsid w:val="00C212C4"/>
    <w:rsid w:val="00C2181D"/>
    <w:rsid w:val="00C22DE5"/>
    <w:rsid w:val="00C22F56"/>
    <w:rsid w:val="00C23670"/>
    <w:rsid w:val="00C23E2B"/>
    <w:rsid w:val="00C25911"/>
    <w:rsid w:val="00C2746F"/>
    <w:rsid w:val="00C30D46"/>
    <w:rsid w:val="00C319D9"/>
    <w:rsid w:val="00C31A01"/>
    <w:rsid w:val="00C31CE5"/>
    <w:rsid w:val="00C322AB"/>
    <w:rsid w:val="00C32D45"/>
    <w:rsid w:val="00C32FA2"/>
    <w:rsid w:val="00C345E3"/>
    <w:rsid w:val="00C34890"/>
    <w:rsid w:val="00C34B6D"/>
    <w:rsid w:val="00C36F69"/>
    <w:rsid w:val="00C40F77"/>
    <w:rsid w:val="00C42245"/>
    <w:rsid w:val="00C44031"/>
    <w:rsid w:val="00C44099"/>
    <w:rsid w:val="00C442F7"/>
    <w:rsid w:val="00C44541"/>
    <w:rsid w:val="00C50026"/>
    <w:rsid w:val="00C52319"/>
    <w:rsid w:val="00C5431A"/>
    <w:rsid w:val="00C54BC2"/>
    <w:rsid w:val="00C55F48"/>
    <w:rsid w:val="00C5796C"/>
    <w:rsid w:val="00C60656"/>
    <w:rsid w:val="00C60F94"/>
    <w:rsid w:val="00C63556"/>
    <w:rsid w:val="00C64268"/>
    <w:rsid w:val="00C6455F"/>
    <w:rsid w:val="00C646CF"/>
    <w:rsid w:val="00C65040"/>
    <w:rsid w:val="00C65924"/>
    <w:rsid w:val="00C660BA"/>
    <w:rsid w:val="00C66219"/>
    <w:rsid w:val="00C66849"/>
    <w:rsid w:val="00C66883"/>
    <w:rsid w:val="00C67B6A"/>
    <w:rsid w:val="00C67C7F"/>
    <w:rsid w:val="00C67F4A"/>
    <w:rsid w:val="00C704F3"/>
    <w:rsid w:val="00C71543"/>
    <w:rsid w:val="00C728C4"/>
    <w:rsid w:val="00C75062"/>
    <w:rsid w:val="00C778AC"/>
    <w:rsid w:val="00C8099E"/>
    <w:rsid w:val="00C83965"/>
    <w:rsid w:val="00C847ED"/>
    <w:rsid w:val="00C853F1"/>
    <w:rsid w:val="00C855DE"/>
    <w:rsid w:val="00C85DC3"/>
    <w:rsid w:val="00C862E6"/>
    <w:rsid w:val="00C8637F"/>
    <w:rsid w:val="00C86933"/>
    <w:rsid w:val="00C86E01"/>
    <w:rsid w:val="00C8770C"/>
    <w:rsid w:val="00C91018"/>
    <w:rsid w:val="00C91EB2"/>
    <w:rsid w:val="00C91F0D"/>
    <w:rsid w:val="00C922C1"/>
    <w:rsid w:val="00C92672"/>
    <w:rsid w:val="00C92723"/>
    <w:rsid w:val="00C92FE3"/>
    <w:rsid w:val="00C94179"/>
    <w:rsid w:val="00C94E83"/>
    <w:rsid w:val="00C94F55"/>
    <w:rsid w:val="00C958FA"/>
    <w:rsid w:val="00CA049E"/>
    <w:rsid w:val="00CA09C8"/>
    <w:rsid w:val="00CA474F"/>
    <w:rsid w:val="00CA740B"/>
    <w:rsid w:val="00CB0B86"/>
    <w:rsid w:val="00CB0E96"/>
    <w:rsid w:val="00CB199E"/>
    <w:rsid w:val="00CB1E9A"/>
    <w:rsid w:val="00CB1FAA"/>
    <w:rsid w:val="00CB478C"/>
    <w:rsid w:val="00CB563F"/>
    <w:rsid w:val="00CB5791"/>
    <w:rsid w:val="00CB5959"/>
    <w:rsid w:val="00CB5A1E"/>
    <w:rsid w:val="00CB5BE8"/>
    <w:rsid w:val="00CB5CA6"/>
    <w:rsid w:val="00CB65B9"/>
    <w:rsid w:val="00CB7789"/>
    <w:rsid w:val="00CB7DFB"/>
    <w:rsid w:val="00CC04C1"/>
    <w:rsid w:val="00CC12A4"/>
    <w:rsid w:val="00CC1A51"/>
    <w:rsid w:val="00CC1AED"/>
    <w:rsid w:val="00CC30CD"/>
    <w:rsid w:val="00CC377E"/>
    <w:rsid w:val="00CC4DB5"/>
    <w:rsid w:val="00CC74A2"/>
    <w:rsid w:val="00CC7FA8"/>
    <w:rsid w:val="00CD030F"/>
    <w:rsid w:val="00CD0DAB"/>
    <w:rsid w:val="00CD221C"/>
    <w:rsid w:val="00CD42E0"/>
    <w:rsid w:val="00CD438F"/>
    <w:rsid w:val="00CD499F"/>
    <w:rsid w:val="00CD55AC"/>
    <w:rsid w:val="00CD6016"/>
    <w:rsid w:val="00CE031F"/>
    <w:rsid w:val="00CE1C7D"/>
    <w:rsid w:val="00CE261E"/>
    <w:rsid w:val="00CE6EF3"/>
    <w:rsid w:val="00CF1686"/>
    <w:rsid w:val="00CF1B9E"/>
    <w:rsid w:val="00CF328B"/>
    <w:rsid w:val="00CF3359"/>
    <w:rsid w:val="00CF3A58"/>
    <w:rsid w:val="00CF3BB9"/>
    <w:rsid w:val="00CF4747"/>
    <w:rsid w:val="00CF4B1A"/>
    <w:rsid w:val="00CF59EB"/>
    <w:rsid w:val="00CF68E0"/>
    <w:rsid w:val="00CF6D2B"/>
    <w:rsid w:val="00CF6FD6"/>
    <w:rsid w:val="00CF722A"/>
    <w:rsid w:val="00D00311"/>
    <w:rsid w:val="00D00956"/>
    <w:rsid w:val="00D00AA5"/>
    <w:rsid w:val="00D0191F"/>
    <w:rsid w:val="00D030D4"/>
    <w:rsid w:val="00D041B2"/>
    <w:rsid w:val="00D04E2D"/>
    <w:rsid w:val="00D05B33"/>
    <w:rsid w:val="00D07EB9"/>
    <w:rsid w:val="00D107A0"/>
    <w:rsid w:val="00D14833"/>
    <w:rsid w:val="00D149DC"/>
    <w:rsid w:val="00D15925"/>
    <w:rsid w:val="00D15CF3"/>
    <w:rsid w:val="00D16179"/>
    <w:rsid w:val="00D16377"/>
    <w:rsid w:val="00D16AD2"/>
    <w:rsid w:val="00D16F28"/>
    <w:rsid w:val="00D178D7"/>
    <w:rsid w:val="00D17B24"/>
    <w:rsid w:val="00D17CB0"/>
    <w:rsid w:val="00D23689"/>
    <w:rsid w:val="00D23D56"/>
    <w:rsid w:val="00D24AA1"/>
    <w:rsid w:val="00D252B2"/>
    <w:rsid w:val="00D26BD5"/>
    <w:rsid w:val="00D31133"/>
    <w:rsid w:val="00D3119F"/>
    <w:rsid w:val="00D346BF"/>
    <w:rsid w:val="00D34FAF"/>
    <w:rsid w:val="00D36544"/>
    <w:rsid w:val="00D3660E"/>
    <w:rsid w:val="00D403BB"/>
    <w:rsid w:val="00D40D35"/>
    <w:rsid w:val="00D40E45"/>
    <w:rsid w:val="00D43CB6"/>
    <w:rsid w:val="00D47C00"/>
    <w:rsid w:val="00D503EB"/>
    <w:rsid w:val="00D51073"/>
    <w:rsid w:val="00D52896"/>
    <w:rsid w:val="00D53A33"/>
    <w:rsid w:val="00D54B04"/>
    <w:rsid w:val="00D55C6E"/>
    <w:rsid w:val="00D56762"/>
    <w:rsid w:val="00D62644"/>
    <w:rsid w:val="00D62757"/>
    <w:rsid w:val="00D62820"/>
    <w:rsid w:val="00D629F8"/>
    <w:rsid w:val="00D62F4B"/>
    <w:rsid w:val="00D65B55"/>
    <w:rsid w:val="00D67FC9"/>
    <w:rsid w:val="00D70183"/>
    <w:rsid w:val="00D705C2"/>
    <w:rsid w:val="00D71C37"/>
    <w:rsid w:val="00D7261A"/>
    <w:rsid w:val="00D729E6"/>
    <w:rsid w:val="00D75356"/>
    <w:rsid w:val="00D80A3B"/>
    <w:rsid w:val="00D81774"/>
    <w:rsid w:val="00D817A7"/>
    <w:rsid w:val="00D83AD0"/>
    <w:rsid w:val="00D84E19"/>
    <w:rsid w:val="00D84EDA"/>
    <w:rsid w:val="00D877BD"/>
    <w:rsid w:val="00D87CBB"/>
    <w:rsid w:val="00D9071B"/>
    <w:rsid w:val="00D90BCC"/>
    <w:rsid w:val="00D915EF"/>
    <w:rsid w:val="00D92452"/>
    <w:rsid w:val="00D93733"/>
    <w:rsid w:val="00D947EC"/>
    <w:rsid w:val="00D95D5C"/>
    <w:rsid w:val="00D96076"/>
    <w:rsid w:val="00D97EFF"/>
    <w:rsid w:val="00DA2467"/>
    <w:rsid w:val="00DA24E3"/>
    <w:rsid w:val="00DA4940"/>
    <w:rsid w:val="00DA6B6F"/>
    <w:rsid w:val="00DA777E"/>
    <w:rsid w:val="00DB1BE7"/>
    <w:rsid w:val="00DB1F20"/>
    <w:rsid w:val="00DB2578"/>
    <w:rsid w:val="00DB2796"/>
    <w:rsid w:val="00DB2FD3"/>
    <w:rsid w:val="00DB3723"/>
    <w:rsid w:val="00DB5031"/>
    <w:rsid w:val="00DB5362"/>
    <w:rsid w:val="00DB5960"/>
    <w:rsid w:val="00DB5977"/>
    <w:rsid w:val="00DB6DA1"/>
    <w:rsid w:val="00DB6E94"/>
    <w:rsid w:val="00DC1588"/>
    <w:rsid w:val="00DC2016"/>
    <w:rsid w:val="00DC20D9"/>
    <w:rsid w:val="00DC6E1A"/>
    <w:rsid w:val="00DD0BB1"/>
    <w:rsid w:val="00DD119A"/>
    <w:rsid w:val="00DD210D"/>
    <w:rsid w:val="00DD3DAD"/>
    <w:rsid w:val="00DD462D"/>
    <w:rsid w:val="00DD4CB3"/>
    <w:rsid w:val="00DD6BBC"/>
    <w:rsid w:val="00DD7CFF"/>
    <w:rsid w:val="00DE08FD"/>
    <w:rsid w:val="00DE27CB"/>
    <w:rsid w:val="00DE2960"/>
    <w:rsid w:val="00DE3057"/>
    <w:rsid w:val="00DE4589"/>
    <w:rsid w:val="00DE53A4"/>
    <w:rsid w:val="00DE5ADC"/>
    <w:rsid w:val="00DE5E34"/>
    <w:rsid w:val="00DE6EC1"/>
    <w:rsid w:val="00DE7DCB"/>
    <w:rsid w:val="00DE7F19"/>
    <w:rsid w:val="00DF6B26"/>
    <w:rsid w:val="00DF6DAF"/>
    <w:rsid w:val="00DF7516"/>
    <w:rsid w:val="00DF78A5"/>
    <w:rsid w:val="00E0004C"/>
    <w:rsid w:val="00E00685"/>
    <w:rsid w:val="00E02686"/>
    <w:rsid w:val="00E02A2A"/>
    <w:rsid w:val="00E033C5"/>
    <w:rsid w:val="00E03868"/>
    <w:rsid w:val="00E04D07"/>
    <w:rsid w:val="00E05009"/>
    <w:rsid w:val="00E050FD"/>
    <w:rsid w:val="00E057DE"/>
    <w:rsid w:val="00E061EB"/>
    <w:rsid w:val="00E07065"/>
    <w:rsid w:val="00E103AE"/>
    <w:rsid w:val="00E10DB4"/>
    <w:rsid w:val="00E13A4B"/>
    <w:rsid w:val="00E16748"/>
    <w:rsid w:val="00E170E4"/>
    <w:rsid w:val="00E1773D"/>
    <w:rsid w:val="00E21349"/>
    <w:rsid w:val="00E234E6"/>
    <w:rsid w:val="00E237FA"/>
    <w:rsid w:val="00E23C51"/>
    <w:rsid w:val="00E24655"/>
    <w:rsid w:val="00E26308"/>
    <w:rsid w:val="00E264D3"/>
    <w:rsid w:val="00E26A70"/>
    <w:rsid w:val="00E2724D"/>
    <w:rsid w:val="00E304C3"/>
    <w:rsid w:val="00E30B98"/>
    <w:rsid w:val="00E33698"/>
    <w:rsid w:val="00E33BD2"/>
    <w:rsid w:val="00E344D5"/>
    <w:rsid w:val="00E34C78"/>
    <w:rsid w:val="00E3580D"/>
    <w:rsid w:val="00E35F75"/>
    <w:rsid w:val="00E37531"/>
    <w:rsid w:val="00E375F4"/>
    <w:rsid w:val="00E408D9"/>
    <w:rsid w:val="00E417F1"/>
    <w:rsid w:val="00E422A9"/>
    <w:rsid w:val="00E42CCC"/>
    <w:rsid w:val="00E44464"/>
    <w:rsid w:val="00E44573"/>
    <w:rsid w:val="00E4498E"/>
    <w:rsid w:val="00E44DBB"/>
    <w:rsid w:val="00E4591C"/>
    <w:rsid w:val="00E45BDD"/>
    <w:rsid w:val="00E46BEB"/>
    <w:rsid w:val="00E473F9"/>
    <w:rsid w:val="00E47BA5"/>
    <w:rsid w:val="00E47DD1"/>
    <w:rsid w:val="00E504CF"/>
    <w:rsid w:val="00E507D5"/>
    <w:rsid w:val="00E51683"/>
    <w:rsid w:val="00E51851"/>
    <w:rsid w:val="00E51CFF"/>
    <w:rsid w:val="00E52C31"/>
    <w:rsid w:val="00E55235"/>
    <w:rsid w:val="00E559E5"/>
    <w:rsid w:val="00E55F10"/>
    <w:rsid w:val="00E563F3"/>
    <w:rsid w:val="00E56AF4"/>
    <w:rsid w:val="00E56BD7"/>
    <w:rsid w:val="00E57CF8"/>
    <w:rsid w:val="00E57D78"/>
    <w:rsid w:val="00E611E6"/>
    <w:rsid w:val="00E61B81"/>
    <w:rsid w:val="00E63A6E"/>
    <w:rsid w:val="00E66E64"/>
    <w:rsid w:val="00E710F1"/>
    <w:rsid w:val="00E72537"/>
    <w:rsid w:val="00E72FFA"/>
    <w:rsid w:val="00E75015"/>
    <w:rsid w:val="00E752B6"/>
    <w:rsid w:val="00E7544B"/>
    <w:rsid w:val="00E75BF0"/>
    <w:rsid w:val="00E76A6A"/>
    <w:rsid w:val="00E76FD3"/>
    <w:rsid w:val="00E80B12"/>
    <w:rsid w:val="00E80CE9"/>
    <w:rsid w:val="00E81BA1"/>
    <w:rsid w:val="00E85377"/>
    <w:rsid w:val="00E85501"/>
    <w:rsid w:val="00E8581F"/>
    <w:rsid w:val="00E85BC1"/>
    <w:rsid w:val="00E90133"/>
    <w:rsid w:val="00E91386"/>
    <w:rsid w:val="00E942C6"/>
    <w:rsid w:val="00E95475"/>
    <w:rsid w:val="00E954EB"/>
    <w:rsid w:val="00EA0B29"/>
    <w:rsid w:val="00EA1DA0"/>
    <w:rsid w:val="00EA2368"/>
    <w:rsid w:val="00EA2646"/>
    <w:rsid w:val="00EA2899"/>
    <w:rsid w:val="00EA73BA"/>
    <w:rsid w:val="00EA7D08"/>
    <w:rsid w:val="00EB081C"/>
    <w:rsid w:val="00EB0933"/>
    <w:rsid w:val="00EB15C0"/>
    <w:rsid w:val="00EB1D14"/>
    <w:rsid w:val="00EB29E6"/>
    <w:rsid w:val="00EB3B2E"/>
    <w:rsid w:val="00EB4E99"/>
    <w:rsid w:val="00EB530E"/>
    <w:rsid w:val="00EC0C76"/>
    <w:rsid w:val="00EC15C5"/>
    <w:rsid w:val="00EC1891"/>
    <w:rsid w:val="00EC1AE2"/>
    <w:rsid w:val="00EC2B79"/>
    <w:rsid w:val="00EC2F53"/>
    <w:rsid w:val="00EC47FE"/>
    <w:rsid w:val="00EC490F"/>
    <w:rsid w:val="00EC7462"/>
    <w:rsid w:val="00ED1AF0"/>
    <w:rsid w:val="00ED24F4"/>
    <w:rsid w:val="00ED3603"/>
    <w:rsid w:val="00ED3DF5"/>
    <w:rsid w:val="00ED5E55"/>
    <w:rsid w:val="00EE19AD"/>
    <w:rsid w:val="00EE383D"/>
    <w:rsid w:val="00EE3B55"/>
    <w:rsid w:val="00EE6FF1"/>
    <w:rsid w:val="00EE7365"/>
    <w:rsid w:val="00EF2D38"/>
    <w:rsid w:val="00EF2E85"/>
    <w:rsid w:val="00EF3798"/>
    <w:rsid w:val="00EF3895"/>
    <w:rsid w:val="00EF559C"/>
    <w:rsid w:val="00EF6DE9"/>
    <w:rsid w:val="00EF7515"/>
    <w:rsid w:val="00EF7E47"/>
    <w:rsid w:val="00F00210"/>
    <w:rsid w:val="00F01B82"/>
    <w:rsid w:val="00F041E2"/>
    <w:rsid w:val="00F04BF5"/>
    <w:rsid w:val="00F05091"/>
    <w:rsid w:val="00F07158"/>
    <w:rsid w:val="00F075EB"/>
    <w:rsid w:val="00F076DD"/>
    <w:rsid w:val="00F11CD1"/>
    <w:rsid w:val="00F14C4C"/>
    <w:rsid w:val="00F16060"/>
    <w:rsid w:val="00F1712A"/>
    <w:rsid w:val="00F203EA"/>
    <w:rsid w:val="00F20E65"/>
    <w:rsid w:val="00F229E8"/>
    <w:rsid w:val="00F22F6C"/>
    <w:rsid w:val="00F24C06"/>
    <w:rsid w:val="00F27058"/>
    <w:rsid w:val="00F32019"/>
    <w:rsid w:val="00F3224B"/>
    <w:rsid w:val="00F3431A"/>
    <w:rsid w:val="00F359C2"/>
    <w:rsid w:val="00F366CA"/>
    <w:rsid w:val="00F36A35"/>
    <w:rsid w:val="00F37D03"/>
    <w:rsid w:val="00F40959"/>
    <w:rsid w:val="00F4123F"/>
    <w:rsid w:val="00F4224F"/>
    <w:rsid w:val="00F423B5"/>
    <w:rsid w:val="00F4376B"/>
    <w:rsid w:val="00F43CB8"/>
    <w:rsid w:val="00F4430C"/>
    <w:rsid w:val="00F446CC"/>
    <w:rsid w:val="00F4515F"/>
    <w:rsid w:val="00F45BFD"/>
    <w:rsid w:val="00F45E2F"/>
    <w:rsid w:val="00F466FB"/>
    <w:rsid w:val="00F470FF"/>
    <w:rsid w:val="00F472EF"/>
    <w:rsid w:val="00F47CDC"/>
    <w:rsid w:val="00F5186E"/>
    <w:rsid w:val="00F51B71"/>
    <w:rsid w:val="00F535FD"/>
    <w:rsid w:val="00F546FA"/>
    <w:rsid w:val="00F563C3"/>
    <w:rsid w:val="00F5738B"/>
    <w:rsid w:val="00F60214"/>
    <w:rsid w:val="00F606B9"/>
    <w:rsid w:val="00F61947"/>
    <w:rsid w:val="00F623CB"/>
    <w:rsid w:val="00F624CF"/>
    <w:rsid w:val="00F62E2D"/>
    <w:rsid w:val="00F62EE2"/>
    <w:rsid w:val="00F63909"/>
    <w:rsid w:val="00F649EC"/>
    <w:rsid w:val="00F64E28"/>
    <w:rsid w:val="00F655C1"/>
    <w:rsid w:val="00F6613B"/>
    <w:rsid w:val="00F66905"/>
    <w:rsid w:val="00F66B9D"/>
    <w:rsid w:val="00F66CF8"/>
    <w:rsid w:val="00F674B8"/>
    <w:rsid w:val="00F67E27"/>
    <w:rsid w:val="00F71A64"/>
    <w:rsid w:val="00F732B2"/>
    <w:rsid w:val="00F76EF8"/>
    <w:rsid w:val="00F83FF7"/>
    <w:rsid w:val="00F84294"/>
    <w:rsid w:val="00F84E15"/>
    <w:rsid w:val="00F854CE"/>
    <w:rsid w:val="00F85C20"/>
    <w:rsid w:val="00F86156"/>
    <w:rsid w:val="00F86CEF"/>
    <w:rsid w:val="00F87596"/>
    <w:rsid w:val="00F87F3F"/>
    <w:rsid w:val="00F90A04"/>
    <w:rsid w:val="00F90DC4"/>
    <w:rsid w:val="00F91AD1"/>
    <w:rsid w:val="00F91FA4"/>
    <w:rsid w:val="00F94D7E"/>
    <w:rsid w:val="00F95712"/>
    <w:rsid w:val="00F96EFB"/>
    <w:rsid w:val="00F97F4D"/>
    <w:rsid w:val="00FA0487"/>
    <w:rsid w:val="00FA07CD"/>
    <w:rsid w:val="00FA3A43"/>
    <w:rsid w:val="00FB04FE"/>
    <w:rsid w:val="00FB0B1C"/>
    <w:rsid w:val="00FB1ED3"/>
    <w:rsid w:val="00FB3B53"/>
    <w:rsid w:val="00FB3C82"/>
    <w:rsid w:val="00FB4C6D"/>
    <w:rsid w:val="00FB5940"/>
    <w:rsid w:val="00FC04E2"/>
    <w:rsid w:val="00FC2A6D"/>
    <w:rsid w:val="00FC5FF9"/>
    <w:rsid w:val="00FC64CF"/>
    <w:rsid w:val="00FC7684"/>
    <w:rsid w:val="00FD091F"/>
    <w:rsid w:val="00FD17A6"/>
    <w:rsid w:val="00FD1BCE"/>
    <w:rsid w:val="00FD4268"/>
    <w:rsid w:val="00FD4279"/>
    <w:rsid w:val="00FD439D"/>
    <w:rsid w:val="00FD5107"/>
    <w:rsid w:val="00FD5165"/>
    <w:rsid w:val="00FD59F2"/>
    <w:rsid w:val="00FD65FB"/>
    <w:rsid w:val="00FD73E5"/>
    <w:rsid w:val="00FE0706"/>
    <w:rsid w:val="00FE0A55"/>
    <w:rsid w:val="00FE1456"/>
    <w:rsid w:val="00FE3809"/>
    <w:rsid w:val="00FE5721"/>
    <w:rsid w:val="00FE5FCF"/>
    <w:rsid w:val="00FE7839"/>
    <w:rsid w:val="00FF032F"/>
    <w:rsid w:val="00FF2707"/>
    <w:rsid w:val="00FF36D9"/>
    <w:rsid w:val="00FF3E4F"/>
    <w:rsid w:val="00FF4CF3"/>
    <w:rsid w:val="00FF6FE1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43AB1DC0"/>
  <w15:chartTrackingRefBased/>
  <w15:docId w15:val="{53F2CF07-8B79-4C49-BDD5-98641DFE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8A0"/>
    <w:pPr>
      <w:spacing w:before="120" w:after="120" w:line="264" w:lineRule="auto"/>
      <w:jc w:val="both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453D81"/>
    <w:pPr>
      <w:keepNext/>
      <w:keepLines/>
      <w:numPr>
        <w:numId w:val="7"/>
      </w:numPr>
      <w:spacing w:before="240" w:after="240"/>
      <w:jc w:val="center"/>
      <w:outlineLvl w:val="0"/>
    </w:pPr>
    <w:rPr>
      <w:rFonts w:eastAsia="Calibri"/>
      <w:b/>
      <w:bCs/>
      <w:smallCaps/>
      <w:spacing w:val="20"/>
      <w:sz w:val="24"/>
      <w:szCs w:val="24"/>
    </w:rPr>
  </w:style>
  <w:style w:type="paragraph" w:styleId="Heading2">
    <w:name w:val="heading 2"/>
    <w:basedOn w:val="Normal"/>
    <w:next w:val="Normal"/>
    <w:link w:val="Heading2Char1"/>
    <w:autoRedefine/>
    <w:qFormat/>
    <w:rsid w:val="00A1686A"/>
    <w:pPr>
      <w:keepNext/>
      <w:keepLines/>
      <w:spacing w:before="240"/>
      <w:ind w:left="567"/>
      <w:jc w:val="center"/>
      <w:outlineLvl w:val="1"/>
    </w:pPr>
    <w:rPr>
      <w:rFonts w:eastAsia="Calibri"/>
      <w:b/>
      <w:bCs/>
      <w:szCs w:val="26"/>
    </w:rPr>
  </w:style>
  <w:style w:type="paragraph" w:styleId="Heading3">
    <w:name w:val="heading 3"/>
    <w:basedOn w:val="Normal"/>
    <w:next w:val="Normal"/>
    <w:link w:val="Heading3Char1"/>
    <w:autoRedefine/>
    <w:qFormat/>
    <w:rsid w:val="00EC490F"/>
    <w:pPr>
      <w:keepLines/>
      <w:spacing w:before="0" w:after="0"/>
      <w:ind w:left="425"/>
      <w:outlineLvl w:val="2"/>
    </w:pPr>
    <w:rPr>
      <w:rFonts w:eastAsia="Calibri"/>
      <w:bCs/>
    </w:rPr>
  </w:style>
  <w:style w:type="paragraph" w:styleId="Heading4">
    <w:name w:val="heading 4"/>
    <w:basedOn w:val="Normal"/>
    <w:next w:val="Normal"/>
    <w:link w:val="Heading4Char1"/>
    <w:qFormat/>
    <w:rsid w:val="00435F36"/>
    <w:pPr>
      <w:numPr>
        <w:ilvl w:val="3"/>
        <w:numId w:val="7"/>
      </w:numPr>
      <w:outlineLvl w:val="3"/>
    </w:pPr>
    <w:rPr>
      <w:rFonts w:eastAsia="Calibri"/>
      <w:bCs/>
      <w:iCs/>
    </w:rPr>
  </w:style>
  <w:style w:type="paragraph" w:styleId="Heading5">
    <w:name w:val="heading 5"/>
    <w:basedOn w:val="Normal"/>
    <w:next w:val="Normal"/>
    <w:link w:val="Heading5Char1"/>
    <w:qFormat/>
    <w:rsid w:val="004670CF"/>
    <w:pPr>
      <w:keepLines/>
      <w:numPr>
        <w:ilvl w:val="4"/>
        <w:numId w:val="7"/>
      </w:numPr>
      <w:spacing w:before="60" w:after="60"/>
      <w:outlineLvl w:val="4"/>
    </w:pPr>
    <w:rPr>
      <w:rFonts w:eastAsia="Calibri"/>
    </w:rPr>
  </w:style>
  <w:style w:type="paragraph" w:styleId="Heading6">
    <w:name w:val="heading 6"/>
    <w:basedOn w:val="Normal"/>
    <w:next w:val="Normal"/>
    <w:link w:val="Heading6Char"/>
    <w:qFormat/>
    <w:rsid w:val="00040D07"/>
    <w:pPr>
      <w:keepLines/>
      <w:numPr>
        <w:ilvl w:val="5"/>
        <w:numId w:val="7"/>
      </w:numPr>
      <w:outlineLvl w:val="5"/>
    </w:pPr>
    <w:rPr>
      <w:rFonts w:eastAsia="Calibri"/>
      <w:iCs/>
    </w:rPr>
  </w:style>
  <w:style w:type="paragraph" w:styleId="Heading7">
    <w:name w:val="heading 7"/>
    <w:basedOn w:val="Normal"/>
    <w:next w:val="Normal"/>
    <w:link w:val="Heading7Char2"/>
    <w:qFormat/>
    <w:rsid w:val="00C8770C"/>
    <w:pPr>
      <w:keepNext/>
      <w:keepLines/>
      <w:spacing w:before="200" w:after="0"/>
      <w:outlineLvl w:val="6"/>
    </w:pPr>
    <w:rPr>
      <w:rFonts w:eastAsia="Calibri"/>
      <w:iCs/>
      <w:color w:val="0D0D0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453D81"/>
    <w:rPr>
      <w:rFonts w:ascii="Times New Roman" w:hAnsi="Times New Roman"/>
      <w:b/>
      <w:bCs/>
      <w:smallCaps/>
      <w:spacing w:val="20"/>
      <w:sz w:val="24"/>
      <w:szCs w:val="24"/>
      <w:lang w:eastAsia="en-US"/>
    </w:rPr>
  </w:style>
  <w:style w:type="character" w:customStyle="1" w:styleId="Heading2Char">
    <w:name w:val="Heading 2 Char"/>
    <w:semiHidden/>
    <w:locked/>
    <w:rsid w:val="00C8637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semiHidden/>
    <w:locked/>
    <w:rsid w:val="00C8637F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semiHidden/>
    <w:locked/>
    <w:rsid w:val="00C8637F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semiHidden/>
    <w:locked/>
    <w:rsid w:val="00C8637F"/>
    <w:rPr>
      <w:rFonts w:ascii="Cambria" w:hAnsi="Cambria" w:cs="Times New Roman"/>
      <w:color w:val="243F60"/>
    </w:rPr>
  </w:style>
  <w:style w:type="character" w:customStyle="1" w:styleId="Heading6Char">
    <w:name w:val="Heading 6 Char"/>
    <w:link w:val="Heading6"/>
    <w:locked/>
    <w:rsid w:val="00040D07"/>
    <w:rPr>
      <w:rFonts w:ascii="Times New Roman" w:hAnsi="Times New Roman"/>
      <w:iCs/>
      <w:sz w:val="22"/>
      <w:szCs w:val="22"/>
      <w:lang w:eastAsia="en-US"/>
    </w:rPr>
  </w:style>
  <w:style w:type="character" w:customStyle="1" w:styleId="Heading2Char1">
    <w:name w:val="Heading 2 Char1"/>
    <w:link w:val="Heading2"/>
    <w:locked/>
    <w:rsid w:val="00A1686A"/>
    <w:rPr>
      <w:rFonts w:ascii="Times New Roman" w:hAnsi="Times New Roman"/>
      <w:b/>
      <w:bCs/>
      <w:sz w:val="22"/>
      <w:szCs w:val="26"/>
      <w:lang w:eastAsia="en-US"/>
    </w:rPr>
  </w:style>
  <w:style w:type="character" w:customStyle="1" w:styleId="Heading3Char1">
    <w:name w:val="Heading 3 Char1"/>
    <w:link w:val="Heading3"/>
    <w:locked/>
    <w:rsid w:val="00EC490F"/>
    <w:rPr>
      <w:rFonts w:ascii="Times New Roman" w:hAnsi="Times New Roman"/>
      <w:bCs/>
      <w:sz w:val="22"/>
      <w:szCs w:val="22"/>
      <w:lang w:eastAsia="en-US"/>
    </w:rPr>
  </w:style>
  <w:style w:type="character" w:customStyle="1" w:styleId="Heading4Char1">
    <w:name w:val="Heading 4 Char1"/>
    <w:link w:val="Heading4"/>
    <w:locked/>
    <w:rsid w:val="00435F36"/>
    <w:rPr>
      <w:rFonts w:ascii="Times New Roman" w:hAnsi="Times New Roman"/>
      <w:bCs/>
      <w:iCs/>
      <w:sz w:val="22"/>
      <w:szCs w:val="22"/>
      <w:lang w:eastAsia="en-US"/>
    </w:rPr>
  </w:style>
  <w:style w:type="character" w:customStyle="1" w:styleId="Heading5Char1">
    <w:name w:val="Heading 5 Char1"/>
    <w:link w:val="Heading5"/>
    <w:locked/>
    <w:rsid w:val="004670CF"/>
    <w:rPr>
      <w:rFonts w:ascii="Times New Roman" w:hAnsi="Times New Roman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F04BF5"/>
    <w:pPr>
      <w:spacing w:before="480" w:after="300"/>
      <w:jc w:val="center"/>
    </w:pPr>
    <w:rPr>
      <w:rFonts w:eastAsia="Calibri"/>
      <w:b/>
      <w:spacing w:val="5"/>
      <w:kern w:val="28"/>
      <w:sz w:val="40"/>
      <w:szCs w:val="52"/>
    </w:rPr>
  </w:style>
  <w:style w:type="character" w:customStyle="1" w:styleId="TitleChar">
    <w:name w:val="Title Char"/>
    <w:link w:val="Title"/>
    <w:locked/>
    <w:rsid w:val="00F04BF5"/>
    <w:rPr>
      <w:rFonts w:ascii="Times New Roman" w:hAnsi="Times New Roman" w:cs="Times New Roman"/>
      <w:b/>
      <w:spacing w:val="5"/>
      <w:kern w:val="28"/>
      <w:sz w:val="52"/>
      <w:szCs w:val="52"/>
    </w:rPr>
  </w:style>
  <w:style w:type="character" w:styleId="PlaceholderText">
    <w:name w:val="Placeholder Text"/>
    <w:semiHidden/>
    <w:rsid w:val="009E5BF9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semiHidden/>
    <w:rsid w:val="009E5B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83662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semiHidden/>
    <w:rsid w:val="009E5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E5BF9"/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9E5BF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5BF9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9E5BF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qFormat/>
    <w:rsid w:val="009E5BF9"/>
    <w:rPr>
      <w:rFonts w:cs="Times New Roman"/>
      <w:i/>
      <w:iCs/>
    </w:rPr>
  </w:style>
  <w:style w:type="paragraph" w:styleId="Footer">
    <w:name w:val="footer"/>
    <w:basedOn w:val="Normal"/>
    <w:link w:val="FooterChar"/>
    <w:rsid w:val="009E5BF9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link w:val="Footer"/>
    <w:locked/>
    <w:rsid w:val="009E5BF9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rsid w:val="009E5BF9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link w:val="Header"/>
    <w:locked/>
    <w:rsid w:val="009E5BF9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semiHidden/>
    <w:rsid w:val="009E5BF9"/>
    <w:rPr>
      <w:rFonts w:ascii="Cambria" w:hAnsi="Cambria" w:cs="Times New Roman"/>
      <w:i/>
      <w:iCs/>
      <w:color w:val="404040"/>
    </w:rPr>
  </w:style>
  <w:style w:type="character" w:customStyle="1" w:styleId="Heading7Char1">
    <w:name w:val="Heading 7 Char1"/>
    <w:semiHidden/>
    <w:rsid w:val="009E5BF9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semiHidden/>
    <w:rsid w:val="009E5BF9"/>
    <w:rPr>
      <w:rFonts w:ascii="Cambria" w:hAnsi="Cambria" w:cs="Times New Roman"/>
      <w:color w:val="404040"/>
      <w:sz w:val="20"/>
      <w:szCs w:val="20"/>
    </w:rPr>
  </w:style>
  <w:style w:type="character" w:customStyle="1" w:styleId="Heading8Char1">
    <w:name w:val="Heading 8 Char1"/>
    <w:semiHidden/>
    <w:rsid w:val="009E5BF9"/>
    <w:rPr>
      <w:rFonts w:ascii="Cambria" w:hAnsi="Cambria" w:cs="Times New Roman"/>
      <w:color w:val="404040"/>
      <w:sz w:val="20"/>
      <w:szCs w:val="20"/>
    </w:rPr>
  </w:style>
  <w:style w:type="character" w:customStyle="1" w:styleId="Heading9Char">
    <w:name w:val="Heading 9 Char"/>
    <w:semiHidden/>
    <w:rsid w:val="009E5BF9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Heading9Char1">
    <w:name w:val="Heading 9 Char1"/>
    <w:semiHidden/>
    <w:rsid w:val="009E5BF9"/>
    <w:rPr>
      <w:rFonts w:ascii="Cambria" w:hAnsi="Cambria" w:cs="Times New Roman"/>
      <w:i/>
      <w:iCs/>
      <w:color w:val="404040"/>
      <w:sz w:val="20"/>
      <w:szCs w:val="20"/>
    </w:rPr>
  </w:style>
  <w:style w:type="character" w:styleId="Hyperlink">
    <w:name w:val="Hyperlink"/>
    <w:rsid w:val="009E5BF9"/>
    <w:rPr>
      <w:rFonts w:cs="Times New Roman"/>
      <w:color w:val="0000FF"/>
      <w:u w:val="single"/>
    </w:rPr>
  </w:style>
  <w:style w:type="character" w:styleId="IntenseEmphasis">
    <w:name w:val="Intense Emphasis"/>
    <w:qFormat/>
    <w:rsid w:val="009E5BF9"/>
    <w:rPr>
      <w:rFonts w:cs="Times New Roman"/>
      <w:b/>
      <w:bCs/>
      <w:i/>
      <w:iCs/>
      <w:color w:val="4F81BD"/>
    </w:rPr>
  </w:style>
  <w:style w:type="paragraph" w:styleId="NoSpacing">
    <w:name w:val="No Spacing"/>
    <w:link w:val="NoSpacingChar"/>
    <w:qFormat/>
    <w:rsid w:val="009E5BF9"/>
    <w:rPr>
      <w:sz w:val="22"/>
      <w:szCs w:val="22"/>
      <w:lang w:val="en-US" w:eastAsia="en-US"/>
    </w:rPr>
  </w:style>
  <w:style w:type="paragraph" w:styleId="Quote">
    <w:name w:val="Quote"/>
    <w:basedOn w:val="Normal"/>
    <w:next w:val="Normal"/>
    <w:link w:val="QuoteChar"/>
    <w:qFormat/>
    <w:rsid w:val="009E5BF9"/>
    <w:rPr>
      <w:i/>
      <w:iCs/>
      <w:color w:val="000000"/>
    </w:rPr>
  </w:style>
  <w:style w:type="character" w:customStyle="1" w:styleId="QuoteChar">
    <w:name w:val="Quote Char"/>
    <w:link w:val="Quote"/>
    <w:locked/>
    <w:rsid w:val="009E5BF9"/>
    <w:rPr>
      <w:rFonts w:ascii="Times New Roman" w:eastAsia="Times New Roman" w:hAnsi="Times New Roman" w:cs="Times New Roman"/>
      <w:i/>
      <w:iCs/>
      <w:color w:val="000000"/>
    </w:rPr>
  </w:style>
  <w:style w:type="character" w:styleId="Strong">
    <w:name w:val="Strong"/>
    <w:qFormat/>
    <w:rsid w:val="009E5BF9"/>
    <w:rPr>
      <w:rFonts w:cs="Times New Roman"/>
      <w:b/>
      <w:bCs/>
    </w:rPr>
  </w:style>
  <w:style w:type="paragraph" w:styleId="Subtitle">
    <w:name w:val="Subtitle"/>
    <w:basedOn w:val="Normal"/>
    <w:next w:val="Normal"/>
    <w:link w:val="SubtitleChar"/>
    <w:qFormat/>
    <w:rsid w:val="009E5BF9"/>
    <w:pPr>
      <w:numPr>
        <w:ilvl w:val="1"/>
      </w:numPr>
    </w:pPr>
    <w:rPr>
      <w:rFonts w:ascii="Cambria" w:eastAsia="Calibri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locked/>
    <w:rsid w:val="009E5BF9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qFormat/>
    <w:rsid w:val="009E5BF9"/>
    <w:rPr>
      <w:rFonts w:cs="Times New Roman"/>
      <w:i/>
      <w:iCs/>
      <w:color w:val="808080"/>
    </w:rPr>
  </w:style>
  <w:style w:type="paragraph" w:styleId="TOC1">
    <w:name w:val="toc 1"/>
    <w:basedOn w:val="Normal"/>
    <w:next w:val="Normal"/>
    <w:autoRedefine/>
    <w:semiHidden/>
    <w:rsid w:val="009E5BF9"/>
    <w:pPr>
      <w:spacing w:after="100"/>
    </w:pPr>
  </w:style>
  <w:style w:type="paragraph" w:styleId="TOC2">
    <w:name w:val="toc 2"/>
    <w:basedOn w:val="Normal"/>
    <w:next w:val="Normal"/>
    <w:autoRedefine/>
    <w:semiHidden/>
    <w:rsid w:val="00881B5A"/>
    <w:pPr>
      <w:tabs>
        <w:tab w:val="right" w:leader="dot" w:pos="9344"/>
      </w:tabs>
      <w:spacing w:after="100"/>
      <w:ind w:left="220"/>
    </w:pPr>
  </w:style>
  <w:style w:type="paragraph" w:styleId="TOC3">
    <w:name w:val="toc 3"/>
    <w:basedOn w:val="Normal"/>
    <w:next w:val="Normal"/>
    <w:autoRedefine/>
    <w:semiHidden/>
    <w:rsid w:val="009E5BF9"/>
    <w:pPr>
      <w:spacing w:after="100"/>
      <w:ind w:left="440"/>
    </w:pPr>
  </w:style>
  <w:style w:type="paragraph" w:styleId="TOCHeading">
    <w:name w:val="TOC Heading"/>
    <w:basedOn w:val="Heading1"/>
    <w:next w:val="Normal"/>
    <w:qFormat/>
    <w:rsid w:val="009E5BF9"/>
    <w:pPr>
      <w:numPr>
        <w:numId w:val="0"/>
      </w:numPr>
      <w:spacing w:after="0" w:line="276" w:lineRule="auto"/>
      <w:jc w:val="left"/>
      <w:outlineLvl w:val="9"/>
    </w:pPr>
    <w:rPr>
      <w:rFonts w:ascii="Cambria" w:hAnsi="Cambria"/>
      <w:color w:val="365F91"/>
      <w:sz w:val="28"/>
      <w:lang w:val="en-US"/>
    </w:rPr>
  </w:style>
  <w:style w:type="paragraph" w:styleId="Caption">
    <w:name w:val="caption"/>
    <w:basedOn w:val="Normal"/>
    <w:next w:val="Normal"/>
    <w:qFormat/>
    <w:rsid w:val="00A1227F"/>
    <w:pPr>
      <w:tabs>
        <w:tab w:val="left" w:pos="1985"/>
      </w:tabs>
      <w:spacing w:before="60" w:after="60"/>
      <w:ind w:left="1985" w:hanging="1985"/>
    </w:pPr>
    <w:rPr>
      <w:b/>
      <w:bCs/>
      <w:sz w:val="20"/>
      <w:szCs w:val="18"/>
    </w:rPr>
  </w:style>
  <w:style w:type="paragraph" w:styleId="TableofFigures">
    <w:name w:val="table of figures"/>
    <w:basedOn w:val="Normal"/>
    <w:next w:val="Normal"/>
    <w:semiHidden/>
    <w:rsid w:val="0033570A"/>
    <w:pPr>
      <w:spacing w:after="0"/>
    </w:pPr>
  </w:style>
  <w:style w:type="character" w:customStyle="1" w:styleId="Heading7Char2">
    <w:name w:val="Heading 7 Char2"/>
    <w:link w:val="Heading7"/>
    <w:locked/>
    <w:rsid w:val="00C8770C"/>
    <w:rPr>
      <w:rFonts w:ascii="Times New Roman" w:hAnsi="Times New Roman" w:cs="Times New Roman"/>
      <w:iCs/>
      <w:color w:val="0D0D0D"/>
      <w:sz w:val="20"/>
    </w:rPr>
  </w:style>
  <w:style w:type="paragraph" w:styleId="ListParagraph">
    <w:name w:val="List Paragraph"/>
    <w:basedOn w:val="Normal"/>
    <w:uiPriority w:val="34"/>
    <w:qFormat/>
    <w:rsid w:val="00DE5ADC"/>
    <w:pPr>
      <w:ind w:left="720"/>
    </w:pPr>
  </w:style>
  <w:style w:type="character" w:customStyle="1" w:styleId="NoSpacingChar">
    <w:name w:val="No Spacing Char"/>
    <w:link w:val="NoSpacing"/>
    <w:locked/>
    <w:rsid w:val="00E56BD7"/>
    <w:rPr>
      <w:sz w:val="22"/>
      <w:szCs w:val="22"/>
      <w:lang w:val="en-US" w:eastAsia="en-US" w:bidi="ar-SA"/>
    </w:rPr>
  </w:style>
  <w:style w:type="paragraph" w:customStyle="1" w:styleId="Char1CharCharChar">
    <w:name w:val="Char1 Char Char Char"/>
    <w:basedOn w:val="Normal"/>
    <w:autoRedefine/>
    <w:rsid w:val="00315300"/>
    <w:pPr>
      <w:tabs>
        <w:tab w:val="left" w:pos="709"/>
      </w:tabs>
      <w:spacing w:before="40" w:after="40" w:line="240" w:lineRule="auto"/>
    </w:pPr>
    <w:rPr>
      <w:rFonts w:ascii="Arial" w:eastAsia="Calibri" w:hAnsi="Arial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315300"/>
    <w:pPr>
      <w:spacing w:before="0" w:line="240" w:lineRule="auto"/>
      <w:jc w:val="left"/>
    </w:pPr>
    <w:rPr>
      <w:rFonts w:eastAsia="Calibri"/>
      <w:sz w:val="24"/>
      <w:szCs w:val="24"/>
      <w:lang w:eastAsia="bg-BG"/>
    </w:rPr>
  </w:style>
  <w:style w:type="character" w:customStyle="1" w:styleId="BodyTextChar">
    <w:name w:val="Body Text Char"/>
    <w:link w:val="BodyText"/>
    <w:locked/>
    <w:rsid w:val="00315300"/>
    <w:rPr>
      <w:rFonts w:ascii="Times New Roman" w:hAnsi="Times New Roman" w:cs="Times New Roman"/>
      <w:sz w:val="24"/>
      <w:szCs w:val="24"/>
      <w:lang w:val="x-none" w:eastAsia="bg-BG"/>
    </w:rPr>
  </w:style>
  <w:style w:type="paragraph" w:styleId="BodyText2">
    <w:name w:val="Body Text 2"/>
    <w:basedOn w:val="Normal"/>
    <w:link w:val="BodyText2Char"/>
    <w:rsid w:val="00315300"/>
    <w:pPr>
      <w:spacing w:before="0" w:after="0" w:line="240" w:lineRule="auto"/>
    </w:pPr>
    <w:rPr>
      <w:rFonts w:eastAsia="Calibri"/>
      <w:sz w:val="24"/>
      <w:szCs w:val="24"/>
      <w:lang w:val="en-US" w:eastAsia="bg-BG"/>
    </w:rPr>
  </w:style>
  <w:style w:type="character" w:customStyle="1" w:styleId="BodyText2Char">
    <w:name w:val="Body Text 2 Char"/>
    <w:link w:val="BodyText2"/>
    <w:locked/>
    <w:rsid w:val="00315300"/>
    <w:rPr>
      <w:rFonts w:ascii="Times New Roman" w:hAnsi="Times New Roman" w:cs="Times New Roman"/>
      <w:sz w:val="24"/>
      <w:szCs w:val="24"/>
      <w:lang w:val="en-US" w:eastAsia="bg-BG"/>
    </w:rPr>
  </w:style>
  <w:style w:type="paragraph" w:styleId="BodyTextIndent">
    <w:name w:val="Body Text Indent"/>
    <w:basedOn w:val="Normal"/>
    <w:link w:val="BodyTextIndentChar"/>
    <w:rsid w:val="00315300"/>
    <w:pPr>
      <w:spacing w:before="0" w:line="240" w:lineRule="auto"/>
      <w:ind w:left="283"/>
      <w:jc w:val="left"/>
    </w:pPr>
    <w:rPr>
      <w:rFonts w:eastAsia="Calibri"/>
      <w:sz w:val="24"/>
      <w:szCs w:val="24"/>
      <w:lang w:eastAsia="bg-BG"/>
    </w:rPr>
  </w:style>
  <w:style w:type="character" w:customStyle="1" w:styleId="BodyTextIndentChar">
    <w:name w:val="Body Text Indent Char"/>
    <w:link w:val="BodyTextIndent"/>
    <w:locked/>
    <w:rsid w:val="00315300"/>
    <w:rPr>
      <w:rFonts w:ascii="Times New Roman" w:hAnsi="Times New Roman" w:cs="Times New Roman"/>
      <w:sz w:val="24"/>
      <w:szCs w:val="24"/>
      <w:lang w:val="x-none" w:eastAsia="bg-BG"/>
    </w:rPr>
  </w:style>
  <w:style w:type="numbering" w:customStyle="1" w:styleId="StyleNormativeDoc">
    <w:name w:val="Style Normative Doc"/>
    <w:rsid w:val="00870F37"/>
    <w:pPr>
      <w:numPr>
        <w:numId w:val="1"/>
      </w:numPr>
    </w:pPr>
  </w:style>
  <w:style w:type="numbering" w:customStyle="1" w:styleId="Style2">
    <w:name w:val="Style2"/>
    <w:rsid w:val="00870F37"/>
    <w:pPr>
      <w:numPr>
        <w:numId w:val="3"/>
      </w:numPr>
    </w:pPr>
  </w:style>
  <w:style w:type="numbering" w:customStyle="1" w:styleId="Style4">
    <w:name w:val="Style4"/>
    <w:rsid w:val="00870F37"/>
    <w:pPr>
      <w:numPr>
        <w:numId w:val="5"/>
      </w:numPr>
    </w:pPr>
  </w:style>
  <w:style w:type="numbering" w:customStyle="1" w:styleId="Style1">
    <w:name w:val="Style1"/>
    <w:rsid w:val="00870F37"/>
    <w:pPr>
      <w:numPr>
        <w:numId w:val="2"/>
      </w:numPr>
    </w:pPr>
  </w:style>
  <w:style w:type="numbering" w:customStyle="1" w:styleId="Style3">
    <w:name w:val="Style3"/>
    <w:rsid w:val="00870F37"/>
    <w:pPr>
      <w:numPr>
        <w:numId w:val="4"/>
      </w:numPr>
    </w:pPr>
  </w:style>
  <w:style w:type="numbering" w:customStyle="1" w:styleId="Style5">
    <w:name w:val="Style5"/>
    <w:rsid w:val="00870F37"/>
    <w:pPr>
      <w:numPr>
        <w:numId w:val="6"/>
      </w:numPr>
    </w:pPr>
  </w:style>
  <w:style w:type="character" w:styleId="FollowedHyperlink">
    <w:name w:val="FollowedHyperlink"/>
    <w:rsid w:val="00793EE5"/>
    <w:rPr>
      <w:color w:val="800080"/>
      <w:u w:val="single"/>
    </w:rPr>
  </w:style>
  <w:style w:type="character" w:customStyle="1" w:styleId="Typewriter">
    <w:name w:val="Typewriter"/>
    <w:rsid w:val="00B10E2A"/>
    <w:rPr>
      <w:rFonts w:ascii="Courier New" w:hAnsi="Courier New"/>
      <w:sz w:val="20"/>
    </w:rPr>
  </w:style>
  <w:style w:type="character" w:styleId="PageNumber">
    <w:name w:val="page number"/>
    <w:basedOn w:val="DefaultParagraphFont"/>
    <w:rsid w:val="00211267"/>
  </w:style>
  <w:style w:type="paragraph" w:customStyle="1" w:styleId="CharCharCharCharCharChar">
    <w:name w:val="Char Char Char Char Char Char"/>
    <w:basedOn w:val="Normal"/>
    <w:autoRedefine/>
    <w:rsid w:val="00565F8F"/>
    <w:pPr>
      <w:tabs>
        <w:tab w:val="left" w:pos="709"/>
      </w:tabs>
      <w:spacing w:before="40" w:after="40" w:line="240" w:lineRule="auto"/>
    </w:pPr>
    <w:rPr>
      <w:rFonts w:ascii="Arial" w:hAnsi="Arial"/>
      <w:sz w:val="24"/>
      <w:szCs w:val="24"/>
      <w:lang w:val="pl-PL" w:eastAsia="pl-PL"/>
    </w:rPr>
  </w:style>
  <w:style w:type="paragraph" w:styleId="Revision">
    <w:name w:val="Revision"/>
    <w:hidden/>
    <w:uiPriority w:val="99"/>
    <w:semiHidden/>
    <w:rsid w:val="00EA2899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74D7CEF7991449DB399429E580DE9" ma:contentTypeVersion="9" ma:contentTypeDescription="Create a new document." ma:contentTypeScope="" ma:versionID="9fe710c4a35be8d072a4b7ee64ff89ff">
  <xsd:schema xmlns:xsd="http://www.w3.org/2001/XMLSchema" xmlns:xs="http://www.w3.org/2001/XMLSchema" xmlns:p="http://schemas.microsoft.com/office/2006/metadata/properties" xmlns:ns3="f5eebca2-7b0a-470f-a28f-79d24ecfb697" targetNamespace="http://schemas.microsoft.com/office/2006/metadata/properties" ma:root="true" ma:fieldsID="0aec3cec1ead8532ac102ce6c49b875b" ns3:_="">
    <xsd:import namespace="f5eebca2-7b0a-470f-a28f-79d24ecfb6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bca2-7b0a-470f-a28f-79d24ecfb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eebca2-7b0a-470f-a28f-79d24ecfb69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BA59D-D2E0-4BF5-9EE1-159ABF1C1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ebca2-7b0a-470f-a28f-79d24ecfb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EE7ED-19E0-429D-8ADE-04BE78E4F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14229-7364-4C7A-BEA0-1B431401D80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5eebca2-7b0a-470f-a28f-79d24ecfb697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0A2F78-840B-40BC-BDB0-DF2BC432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2502</Words>
  <Characters>14200</Characters>
  <Application>Microsoft Office Word</Application>
  <DocSecurity>4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ДОГОВОР за предоставяне на допълнителни услуги и доставка на балансираща енергия</vt:lpstr>
    </vt:vector>
  </TitlesOfParts>
  <Manager>Иван Йотов</Manager>
  <Company>„ЕЛЕКТРОЕНЕРГИЕН СИСТЕМЕН ОПЕРАТОР“ ЕАД</Company>
  <LinksUpToDate>false</LinksUpToDate>
  <CharactersWithSpaces>16669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 предоставяне на допълнителни услуги и доставка на балансираща енергия</dc:title>
  <dc:subject>Договор</dc:subject>
  <dc:creator>Atanas Dimov;Vasil Hubanov</dc:creator>
  <cp:keywords>Balancing Energy Provider Contract Common</cp:keywords>
  <cp:lastModifiedBy>Petromil Petropavlov</cp:lastModifiedBy>
  <cp:revision>2</cp:revision>
  <cp:lastPrinted>2011-10-14T15:47:00Z</cp:lastPrinted>
  <dcterms:created xsi:type="dcterms:W3CDTF">2023-12-08T09:26:00Z</dcterms:created>
  <dcterms:modified xsi:type="dcterms:W3CDTF">2023-12-08T09:26:00Z</dcterms:modified>
  <cp:category>Договори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0x0101005EB74D7CEF7991449DB399429E580DE9</vt:lpwstr>
  </property>
</Properties>
</file>