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F6CA1" w14:textId="10EC1D37" w:rsidR="002E426D" w:rsidRDefault="002E426D">
      <w:pPr>
        <w:rPr>
          <w:rFonts w:ascii="Times New Roman" w:hAnsi="Times New Roman"/>
        </w:rPr>
      </w:pPr>
    </w:p>
    <w:tbl>
      <w:tblPr>
        <w:tblpPr w:leftFromText="142" w:rightFromText="142" w:topFromText="5528" w:vertAnchor="page" w:horzAnchor="page" w:tblpX="1362" w:tblpY="5104"/>
        <w:tblW w:w="0" w:type="auto"/>
        <w:tblBorders>
          <w:top w:val="single" w:sz="8" w:space="0" w:color="23236E"/>
          <w:bottom w:val="single" w:sz="8" w:space="0" w:color="auto"/>
        </w:tblBorders>
        <w:tblLayout w:type="fixed"/>
        <w:tblCellMar>
          <w:left w:w="0" w:type="dxa"/>
          <w:right w:w="0" w:type="dxa"/>
        </w:tblCellMar>
        <w:tblLook w:val="04A0" w:firstRow="1" w:lastRow="0" w:firstColumn="1" w:lastColumn="0" w:noHBand="0" w:noVBand="1"/>
      </w:tblPr>
      <w:tblGrid>
        <w:gridCol w:w="9524"/>
      </w:tblGrid>
      <w:tr w:rsidR="002E426D" w:rsidRPr="002E426D" w14:paraId="300191E7" w14:textId="77777777" w:rsidTr="00A421F4">
        <w:tc>
          <w:tcPr>
            <w:tcW w:w="9524" w:type="dxa"/>
            <w:shd w:val="clear" w:color="auto" w:fill="auto"/>
            <w:tcMar>
              <w:top w:w="198" w:type="dxa"/>
            </w:tcMar>
          </w:tcPr>
          <w:p w14:paraId="1E369BBE" w14:textId="77777777" w:rsidR="002E426D" w:rsidRPr="002E426D" w:rsidRDefault="002E426D" w:rsidP="002E426D">
            <w:pPr>
              <w:spacing w:after="280"/>
              <w:jc w:val="center"/>
              <w:rPr>
                <w:rFonts w:eastAsia="Times New Roman" w:cs="Calibri"/>
                <w:b/>
                <w:color w:val="23236E"/>
                <w:sz w:val="48"/>
                <w:szCs w:val="48"/>
                <w:lang w:val="en-GB"/>
              </w:rPr>
            </w:pPr>
            <w:r w:rsidRPr="002E426D">
              <w:rPr>
                <w:rFonts w:eastAsia="Times New Roman" w:cs="Calibri"/>
                <w:b/>
                <w:color w:val="23236E"/>
                <w:sz w:val="48"/>
                <w:szCs w:val="48"/>
                <w:lang w:val="en-GB"/>
              </w:rPr>
              <w:t xml:space="preserve">Border Specific Annex for the Bidding Zone border Bulgaria – Serbia to the Harmonised Allocation Rules for long-term transmission rights </w:t>
            </w:r>
          </w:p>
        </w:tc>
      </w:tr>
      <w:tr w:rsidR="002E426D" w:rsidRPr="002E426D" w14:paraId="0FE9B1AF" w14:textId="77777777" w:rsidTr="00A421F4">
        <w:tc>
          <w:tcPr>
            <w:tcW w:w="9524" w:type="dxa"/>
            <w:shd w:val="clear" w:color="auto" w:fill="auto"/>
          </w:tcPr>
          <w:p w14:paraId="47472881" w14:textId="77777777" w:rsidR="002E426D" w:rsidRPr="002E426D" w:rsidRDefault="002E426D" w:rsidP="002E426D">
            <w:pPr>
              <w:spacing w:after="400" w:line="500" w:lineRule="exact"/>
              <w:jc w:val="center"/>
              <w:rPr>
                <w:rFonts w:eastAsia="Times New Roman" w:cs="Calibri"/>
                <w:color w:val="23236E"/>
                <w:sz w:val="40"/>
                <w:szCs w:val="40"/>
                <w:lang w:val="en-GB"/>
              </w:rPr>
            </w:pPr>
          </w:p>
        </w:tc>
      </w:tr>
      <w:tr w:rsidR="002E426D" w:rsidRPr="002E426D" w14:paraId="58162D87" w14:textId="77777777" w:rsidTr="00A421F4">
        <w:trPr>
          <w:trHeight w:val="609"/>
        </w:trPr>
        <w:tc>
          <w:tcPr>
            <w:tcW w:w="9524" w:type="dxa"/>
            <w:shd w:val="clear" w:color="auto" w:fill="auto"/>
          </w:tcPr>
          <w:p w14:paraId="135251BB" w14:textId="77777777" w:rsidR="002E426D" w:rsidRPr="002E426D" w:rsidRDefault="002E426D" w:rsidP="002E426D">
            <w:pPr>
              <w:spacing w:after="400" w:line="500" w:lineRule="exact"/>
              <w:jc w:val="both"/>
              <w:rPr>
                <w:rFonts w:eastAsia="Times New Roman" w:cs="Calibri"/>
                <w:color w:val="23236E"/>
                <w:sz w:val="40"/>
                <w:szCs w:val="40"/>
                <w:lang w:val="en-GB"/>
              </w:rPr>
            </w:pPr>
          </w:p>
        </w:tc>
      </w:tr>
      <w:tr w:rsidR="002E426D" w:rsidRPr="002E426D" w14:paraId="7B0C85ED" w14:textId="77777777" w:rsidTr="00A421F4">
        <w:tc>
          <w:tcPr>
            <w:tcW w:w="9524" w:type="dxa"/>
            <w:shd w:val="clear" w:color="auto" w:fill="auto"/>
            <w:tcMar>
              <w:bottom w:w="142" w:type="dxa"/>
            </w:tcMar>
          </w:tcPr>
          <w:p w14:paraId="65DD6F87" w14:textId="77777777" w:rsidR="002E426D" w:rsidRPr="002E426D" w:rsidRDefault="002E426D" w:rsidP="002E426D">
            <w:pPr>
              <w:spacing w:after="0" w:line="320" w:lineRule="exact"/>
              <w:jc w:val="both"/>
              <w:rPr>
                <w:rFonts w:eastAsia="Times New Roman" w:cs="Calibri"/>
                <w:sz w:val="29"/>
                <w:szCs w:val="29"/>
                <w:lang w:val="en-GB"/>
              </w:rPr>
            </w:pPr>
          </w:p>
        </w:tc>
      </w:tr>
    </w:tbl>
    <w:p w14:paraId="2A7AC6EA" w14:textId="77777777" w:rsidR="002E426D" w:rsidRPr="002E426D" w:rsidRDefault="002E426D" w:rsidP="002E426D">
      <w:pPr>
        <w:spacing w:after="120" w:line="240" w:lineRule="auto"/>
        <w:jc w:val="both"/>
        <w:rPr>
          <w:rFonts w:eastAsia="Times New Roman" w:cs="Calibri"/>
          <w:lang w:val="en-GB"/>
        </w:rPr>
      </w:pPr>
    </w:p>
    <w:p w14:paraId="432DD58D" w14:textId="77777777" w:rsidR="002E426D" w:rsidRPr="002E426D" w:rsidRDefault="002E426D" w:rsidP="002E426D">
      <w:pPr>
        <w:spacing w:after="120" w:line="240" w:lineRule="auto"/>
        <w:jc w:val="both"/>
        <w:rPr>
          <w:rFonts w:eastAsia="Times New Roman" w:cs="Calibri"/>
          <w:lang w:val="en-GB"/>
        </w:rPr>
      </w:pPr>
    </w:p>
    <w:p w14:paraId="50665432" w14:textId="77777777" w:rsidR="002E426D" w:rsidRPr="002E426D" w:rsidRDefault="002E426D" w:rsidP="002E426D">
      <w:pPr>
        <w:spacing w:after="120" w:line="240" w:lineRule="auto"/>
        <w:jc w:val="both"/>
        <w:rPr>
          <w:rFonts w:eastAsia="Times New Roman" w:cs="Calibri"/>
          <w:lang w:val="en-GB"/>
        </w:rPr>
      </w:pPr>
    </w:p>
    <w:p w14:paraId="00B8D111" w14:textId="77777777" w:rsidR="002E426D" w:rsidRPr="002E426D" w:rsidRDefault="002E426D" w:rsidP="002E426D">
      <w:pPr>
        <w:spacing w:after="120" w:line="240" w:lineRule="auto"/>
        <w:ind w:left="360"/>
        <w:rPr>
          <w:rFonts w:eastAsia="Times New Roman" w:cs="Calibri"/>
        </w:rPr>
      </w:pPr>
      <w:r w:rsidRPr="002E426D">
        <w:rPr>
          <w:rFonts w:eastAsia="Times New Roman" w:cs="Calibri"/>
          <w:lang w:val="en-GB"/>
        </w:rPr>
        <w:br w:type="page"/>
      </w:r>
    </w:p>
    <w:p w14:paraId="4D3936EB" w14:textId="77777777" w:rsidR="002E426D" w:rsidRPr="002E426D" w:rsidRDefault="002E426D" w:rsidP="002E426D">
      <w:pPr>
        <w:spacing w:before="400" w:after="120" w:line="340" w:lineRule="exact"/>
        <w:jc w:val="center"/>
        <w:outlineLvl w:val="0"/>
        <w:rPr>
          <w:rFonts w:eastAsia="Times New Roman" w:cs="Calibri"/>
          <w:b/>
          <w:color w:val="23236E"/>
          <w:sz w:val="24"/>
          <w:szCs w:val="28"/>
        </w:rPr>
      </w:pPr>
      <w:r w:rsidRPr="002E426D">
        <w:rPr>
          <w:rFonts w:eastAsia="Times New Roman" w:cs="Calibri"/>
          <w:b/>
          <w:color w:val="23236E"/>
          <w:sz w:val="24"/>
          <w:szCs w:val="28"/>
        </w:rPr>
        <w:lastRenderedPageBreak/>
        <w:t xml:space="preserve">TITLE 1 </w:t>
      </w:r>
      <w:r w:rsidRPr="002E426D">
        <w:rPr>
          <w:rFonts w:eastAsia="Times New Roman" w:cs="Calibri"/>
          <w:b/>
          <w:color w:val="23236E"/>
          <w:sz w:val="24"/>
          <w:szCs w:val="28"/>
        </w:rPr>
        <w:br/>
        <w:t>General provisions</w:t>
      </w:r>
    </w:p>
    <w:p w14:paraId="26FCA2A0" w14:textId="77777777" w:rsidR="002E426D" w:rsidRPr="002E426D" w:rsidRDefault="002E426D" w:rsidP="002E426D">
      <w:pPr>
        <w:spacing w:after="120" w:line="260" w:lineRule="exact"/>
        <w:jc w:val="center"/>
        <w:outlineLvl w:val="1"/>
        <w:rPr>
          <w:rFonts w:eastAsia="Times New Roman" w:cs="Calibri"/>
          <w:b/>
          <w:color w:val="23236E"/>
          <w:sz w:val="24"/>
          <w:szCs w:val="24"/>
        </w:rPr>
      </w:pPr>
      <w:bookmarkStart w:id="0" w:name="_Toc432586769"/>
      <w:bookmarkStart w:id="1" w:name="_Toc432586789"/>
      <w:bookmarkStart w:id="2" w:name="_Toc434227405"/>
      <w:bookmarkStart w:id="3" w:name="_Toc434343196"/>
      <w:r w:rsidRPr="002E426D">
        <w:rPr>
          <w:rFonts w:eastAsia="Times New Roman" w:cs="Calibri"/>
          <w:b/>
          <w:color w:val="23236E"/>
          <w:sz w:val="24"/>
          <w:szCs w:val="24"/>
        </w:rPr>
        <w:t>Article 1</w:t>
      </w:r>
      <w:r w:rsidRPr="002E426D">
        <w:rPr>
          <w:rFonts w:eastAsia="Times New Roman" w:cs="Calibri"/>
          <w:b/>
          <w:color w:val="23236E"/>
          <w:sz w:val="24"/>
          <w:szCs w:val="24"/>
        </w:rPr>
        <w:br/>
      </w:r>
      <w:bookmarkEnd w:id="0"/>
      <w:bookmarkEnd w:id="1"/>
      <w:bookmarkEnd w:id="2"/>
      <w:bookmarkEnd w:id="3"/>
      <w:r w:rsidRPr="002E426D">
        <w:rPr>
          <w:rFonts w:eastAsia="Times New Roman" w:cs="Calibri"/>
          <w:b/>
          <w:color w:val="23236E"/>
          <w:sz w:val="24"/>
          <w:szCs w:val="24"/>
        </w:rPr>
        <w:t xml:space="preserve">Subject matter and scope </w:t>
      </w:r>
    </w:p>
    <w:p w14:paraId="44F79D7B" w14:textId="77777777" w:rsidR="002E426D" w:rsidRDefault="002E426D" w:rsidP="007D73FF">
      <w:pPr>
        <w:numPr>
          <w:ilvl w:val="0"/>
          <w:numId w:val="145"/>
        </w:numPr>
        <w:spacing w:after="120" w:line="259" w:lineRule="auto"/>
        <w:contextualSpacing/>
        <w:jc w:val="both"/>
        <w:rPr>
          <w:rFonts w:eastAsia="Times New Roman" w:cs="Calibri"/>
          <w:lang w:val="en-GB"/>
        </w:rPr>
      </w:pPr>
      <w:r w:rsidRPr="002E426D">
        <w:rPr>
          <w:rFonts w:eastAsia="Times New Roman" w:cs="Calibri"/>
          <w:lang w:val="en-GB"/>
        </w:rPr>
        <w:t>This Annex to the Harmonised Allocation Rules for long-term transmission rights (hereafter referred to as “HAR”) is related to the Article 51 of Commission Regulation (EU) 2016/1719 establishing a guideline on Forward Capacity Allocation (hereafter referred to as the “FCA Regulation”) that is not directly applicable to the Bidding Zone borders outside of the European Union (hereafter referred to as “EU”). Bidding Zone border Bulgaria-Serbia is not yet part of any of the CCR since it is not mentioned in Annex 1 of Decision of the Agency for the Cooperation of Energy Regulators no 06/2016 of 17 November 2016 on the electricity transmission system operators’ proposal for the determination of capacity calculation regions.</w:t>
      </w:r>
    </w:p>
    <w:p w14:paraId="2DF588EC" w14:textId="77777777" w:rsidR="002E426D" w:rsidRPr="002E426D" w:rsidRDefault="002E426D" w:rsidP="002E426D">
      <w:pPr>
        <w:spacing w:after="120" w:line="259" w:lineRule="auto"/>
        <w:ind w:left="720"/>
        <w:contextualSpacing/>
        <w:jc w:val="both"/>
        <w:rPr>
          <w:rFonts w:eastAsia="Times New Roman" w:cs="Calibri"/>
          <w:lang w:val="en-GB"/>
        </w:rPr>
      </w:pPr>
    </w:p>
    <w:p w14:paraId="6A614ADA" w14:textId="2C3F9437" w:rsidR="002E426D" w:rsidRPr="002E426D" w:rsidRDefault="002E426D" w:rsidP="007D73FF">
      <w:pPr>
        <w:numPr>
          <w:ilvl w:val="0"/>
          <w:numId w:val="145"/>
        </w:numPr>
        <w:spacing w:after="0" w:line="240" w:lineRule="auto"/>
        <w:jc w:val="both"/>
        <w:rPr>
          <w:rFonts w:cs="Calibri"/>
          <w:lang w:val="en-GB"/>
        </w:rPr>
      </w:pPr>
      <w:r w:rsidRPr="002E426D">
        <w:rPr>
          <w:lang w:val="en-GB"/>
        </w:rPr>
        <w:t xml:space="preserve">In accordance with Article 4 of the HAR, regional or border specificities may be introduced for one or more Bidding Zone borders. </w:t>
      </w:r>
      <w:r w:rsidRPr="002E426D">
        <w:rPr>
          <w:rFonts w:eastAsia="Times New Roman" w:cs="Calibri"/>
          <w:lang w:val="en-GB"/>
        </w:rPr>
        <w:t xml:space="preserve">The purpose of this Annex to the HAR (hereafter referred to as the “Annex”) is to </w:t>
      </w:r>
      <w:r w:rsidR="00F70E13" w:rsidRPr="002E426D">
        <w:rPr>
          <w:rFonts w:eastAsia="Times New Roman" w:cs="Calibri"/>
          <w:lang w:val="en-GB"/>
        </w:rPr>
        <w:t>apply</w:t>
      </w:r>
      <w:r w:rsidRPr="002E426D">
        <w:rPr>
          <w:rFonts w:eastAsia="Times New Roman" w:cs="Calibri"/>
          <w:lang w:val="en-GB"/>
        </w:rPr>
        <w:t xml:space="preserve"> the HAR (as amended by this Annex) </w:t>
      </w:r>
      <w:r w:rsidRPr="002E426D">
        <w:t>to the Bidding Zone border Bulgaria-Serbia, which is not part of any CCR, i.e. to the Bidding Zone border between ELEKTROENERGIEN SISTEMEN OPERATOR EAD (</w:t>
      </w:r>
      <w:r w:rsidRPr="002E426D">
        <w:rPr>
          <w:rFonts w:eastAsia="Times New Roman" w:cs="Calibri"/>
          <w:lang w:val="en-GB"/>
        </w:rPr>
        <w:t xml:space="preserve">hereafter </w:t>
      </w:r>
      <w:r w:rsidRPr="002E426D">
        <w:t>ESO) and EMS AD Beograd (</w:t>
      </w:r>
      <w:r w:rsidRPr="002E426D">
        <w:rPr>
          <w:rFonts w:eastAsia="Times New Roman" w:cs="Calibri"/>
          <w:lang w:val="en-GB"/>
        </w:rPr>
        <w:t xml:space="preserve">hereafter </w:t>
      </w:r>
      <w:r w:rsidRPr="002E426D">
        <w:t>EMS).</w:t>
      </w:r>
      <w:r w:rsidRPr="002E426D">
        <w:rPr>
          <w:lang w:val="en-GB"/>
        </w:rPr>
        <w:t xml:space="preserve"> Rules described in this Annex are governed by the applicable EU legislation law or by applicable legal acts of Energy Community, and/or applicable national legislation. References to TSO or Transmission System Operator therefore include references to EU TSOs and transmission system operators from contracting parties of the Energy Community Treaty. References to NRA or National Regulatory Authority include references to NRAs of the European Union and NRAs from contracting parties of the Energy Community Treaty.</w:t>
      </w:r>
    </w:p>
    <w:p w14:paraId="3F92A378" w14:textId="77777777" w:rsidR="002E426D" w:rsidRDefault="002E426D" w:rsidP="002E426D">
      <w:pPr>
        <w:spacing w:after="0" w:line="240" w:lineRule="auto"/>
        <w:ind w:left="720"/>
        <w:jc w:val="both"/>
        <w:rPr>
          <w:rFonts w:cs="Calibri"/>
          <w:lang w:val="en-GB"/>
        </w:rPr>
      </w:pPr>
    </w:p>
    <w:p w14:paraId="31817EDD" w14:textId="77777777" w:rsidR="002E426D" w:rsidRPr="002E426D" w:rsidRDefault="002E426D" w:rsidP="007D73FF">
      <w:pPr>
        <w:numPr>
          <w:ilvl w:val="0"/>
          <w:numId w:val="145"/>
        </w:numPr>
        <w:spacing w:after="0" w:line="240" w:lineRule="auto"/>
        <w:jc w:val="both"/>
        <w:rPr>
          <w:rFonts w:cs="Calibri"/>
          <w:lang w:val="en-GB"/>
        </w:rPr>
      </w:pPr>
      <w:r w:rsidRPr="002E426D">
        <w:rPr>
          <w:rFonts w:cs="Calibri"/>
          <w:lang w:val="en-GB"/>
        </w:rPr>
        <w:t>This annex enters into force as of the date of entry into force of the HAR in accordance with the applicable national regulatory regime. This annex may be reviewed based on request of the relevant National Regulatory Authorities. In case this annex needs to be amended based on a decision of the National Regulatory Authorities, Article 68 of the HAR shall apply.</w:t>
      </w:r>
    </w:p>
    <w:p w14:paraId="77961559" w14:textId="77777777" w:rsidR="002E426D" w:rsidRDefault="002E426D" w:rsidP="002E426D">
      <w:pPr>
        <w:spacing w:after="0" w:line="240" w:lineRule="auto"/>
        <w:ind w:left="720"/>
        <w:jc w:val="both"/>
        <w:rPr>
          <w:lang w:val="en-GB"/>
        </w:rPr>
      </w:pPr>
    </w:p>
    <w:p w14:paraId="4FECACD1" w14:textId="77777777" w:rsidR="002E426D" w:rsidRPr="002E426D" w:rsidRDefault="002E426D" w:rsidP="007D73FF">
      <w:pPr>
        <w:numPr>
          <w:ilvl w:val="0"/>
          <w:numId w:val="145"/>
        </w:numPr>
        <w:spacing w:after="0" w:line="240" w:lineRule="auto"/>
        <w:jc w:val="both"/>
        <w:rPr>
          <w:lang w:val="en-GB"/>
        </w:rPr>
      </w:pPr>
      <w:r w:rsidRPr="002E426D">
        <w:rPr>
          <w:lang w:val="en-GB"/>
        </w:rPr>
        <w:t>If there is an inconsistency between any of the provisions in the main body of the HAR and this annex, the provisions in this annex shall prevail. The capitalised terms used in this annex are defined in the HAR to which this annex is attached.</w:t>
      </w:r>
    </w:p>
    <w:p w14:paraId="53BDE09B" w14:textId="77777777" w:rsidR="002E426D" w:rsidRDefault="002E426D" w:rsidP="002E426D">
      <w:pPr>
        <w:spacing w:after="0" w:line="240" w:lineRule="auto"/>
        <w:ind w:left="720"/>
        <w:jc w:val="both"/>
        <w:rPr>
          <w:lang w:val="en-GB"/>
        </w:rPr>
      </w:pPr>
    </w:p>
    <w:p w14:paraId="45AEA12C" w14:textId="77777777" w:rsidR="002E426D" w:rsidRPr="002E426D" w:rsidRDefault="002E426D" w:rsidP="007D73FF">
      <w:pPr>
        <w:numPr>
          <w:ilvl w:val="0"/>
          <w:numId w:val="145"/>
        </w:numPr>
        <w:spacing w:after="0" w:line="240" w:lineRule="auto"/>
        <w:jc w:val="both"/>
        <w:rPr>
          <w:lang w:val="en-GB"/>
        </w:rPr>
      </w:pPr>
      <w:r w:rsidRPr="002E426D">
        <w:rPr>
          <w:lang w:val="en-GB"/>
        </w:rPr>
        <w:t>The Allocation Platform on the border between Bidding Zones of EMS and ESO shall be provided by JAO S.A., the Joint Allocation Office.</w:t>
      </w:r>
    </w:p>
    <w:p w14:paraId="5769E741" w14:textId="77777777" w:rsidR="002E426D" w:rsidRPr="002E426D" w:rsidRDefault="002E426D" w:rsidP="002E426D">
      <w:pPr>
        <w:spacing w:after="120" w:line="260" w:lineRule="exact"/>
        <w:jc w:val="center"/>
        <w:outlineLvl w:val="1"/>
        <w:rPr>
          <w:rFonts w:eastAsia="Times New Roman" w:cs="Calibri"/>
          <w:b/>
          <w:color w:val="23236E"/>
          <w:sz w:val="24"/>
          <w:szCs w:val="24"/>
        </w:rPr>
      </w:pPr>
      <w:r w:rsidRPr="002E426D">
        <w:rPr>
          <w:rFonts w:eastAsia="Times New Roman" w:cs="Calibri"/>
          <w:b/>
          <w:color w:val="23236E"/>
          <w:sz w:val="24"/>
          <w:szCs w:val="24"/>
        </w:rPr>
        <w:t>TITLE 2</w:t>
      </w:r>
    </w:p>
    <w:p w14:paraId="14D99364" w14:textId="77777777" w:rsidR="002E426D" w:rsidRPr="002E426D" w:rsidRDefault="002E426D" w:rsidP="002E426D">
      <w:pPr>
        <w:spacing w:after="120" w:line="260" w:lineRule="exact"/>
        <w:jc w:val="center"/>
        <w:outlineLvl w:val="1"/>
        <w:rPr>
          <w:rFonts w:eastAsia="Times New Roman" w:cs="Calibri"/>
          <w:b/>
          <w:color w:val="23236E"/>
          <w:sz w:val="24"/>
          <w:szCs w:val="24"/>
        </w:rPr>
      </w:pPr>
      <w:r w:rsidRPr="002E426D">
        <w:rPr>
          <w:rFonts w:eastAsia="Times New Roman" w:cs="Calibri"/>
          <w:b/>
          <w:color w:val="23236E"/>
          <w:sz w:val="24"/>
          <w:szCs w:val="24"/>
        </w:rPr>
        <w:t>General Provisions</w:t>
      </w:r>
      <w:r w:rsidRPr="002E426D">
        <w:rPr>
          <w:rFonts w:eastAsia="Times New Roman" w:cs="Calibri"/>
          <w:b/>
          <w:color w:val="23236E"/>
          <w:sz w:val="24"/>
          <w:szCs w:val="24"/>
        </w:rPr>
        <w:tab/>
      </w:r>
    </w:p>
    <w:p w14:paraId="79F81095" w14:textId="77777777" w:rsidR="002E426D" w:rsidRPr="002E426D" w:rsidRDefault="002E426D" w:rsidP="002E426D">
      <w:pPr>
        <w:spacing w:after="120" w:line="260" w:lineRule="exact"/>
        <w:jc w:val="center"/>
        <w:outlineLvl w:val="1"/>
        <w:rPr>
          <w:rFonts w:eastAsia="Times New Roman" w:cs="Calibri"/>
          <w:b/>
          <w:color w:val="23236E"/>
          <w:sz w:val="24"/>
          <w:szCs w:val="24"/>
        </w:rPr>
      </w:pPr>
      <w:r w:rsidRPr="002E426D">
        <w:rPr>
          <w:rFonts w:eastAsia="Times New Roman" w:cs="Calibri"/>
          <w:b/>
          <w:color w:val="23236E"/>
          <w:sz w:val="24"/>
          <w:szCs w:val="24"/>
        </w:rPr>
        <w:t>Article 2</w:t>
      </w:r>
    </w:p>
    <w:p w14:paraId="3CA1193E" w14:textId="77777777" w:rsidR="002E426D" w:rsidRPr="002E426D" w:rsidRDefault="002E426D" w:rsidP="002E426D">
      <w:pPr>
        <w:spacing w:after="120" w:line="260" w:lineRule="exact"/>
        <w:jc w:val="center"/>
        <w:outlineLvl w:val="1"/>
        <w:rPr>
          <w:rFonts w:eastAsia="Times New Roman" w:cs="Calibri"/>
          <w:b/>
          <w:color w:val="23236E"/>
          <w:sz w:val="24"/>
          <w:szCs w:val="24"/>
        </w:rPr>
      </w:pPr>
      <w:r w:rsidRPr="002E426D">
        <w:rPr>
          <w:rFonts w:eastAsia="Times New Roman" w:cs="Calibri"/>
          <w:b/>
          <w:color w:val="23236E"/>
          <w:sz w:val="24"/>
          <w:szCs w:val="24"/>
        </w:rPr>
        <w:t>Definitions and interpretation</w:t>
      </w:r>
    </w:p>
    <w:p w14:paraId="0B5235C5" w14:textId="77777777" w:rsidR="002E426D" w:rsidRPr="002E426D" w:rsidRDefault="002E426D" w:rsidP="007D73FF">
      <w:pPr>
        <w:numPr>
          <w:ilvl w:val="0"/>
          <w:numId w:val="146"/>
        </w:numPr>
        <w:spacing w:after="0" w:line="240" w:lineRule="auto"/>
        <w:jc w:val="both"/>
        <w:rPr>
          <w:lang w:val="en-GB"/>
        </w:rPr>
      </w:pPr>
      <w:r w:rsidRPr="002E426D">
        <w:rPr>
          <w:lang w:val="en-GB"/>
        </w:rPr>
        <w:t>Term Single Allocation Platform is replaced by term Allocation Platform in whole document with the following meaning:</w:t>
      </w:r>
    </w:p>
    <w:p w14:paraId="6BE57CAA" w14:textId="77777777" w:rsidR="002E426D" w:rsidRPr="002E426D" w:rsidRDefault="002E426D" w:rsidP="002E426D">
      <w:pPr>
        <w:spacing w:line="240" w:lineRule="auto"/>
        <w:ind w:left="720"/>
        <w:jc w:val="both"/>
        <w:rPr>
          <w:lang w:val="en-GB"/>
        </w:rPr>
      </w:pPr>
      <w:r w:rsidRPr="002E426D">
        <w:rPr>
          <w:b/>
          <w:lang w:val="en-GB"/>
        </w:rPr>
        <w:t>Allocation Platform</w:t>
      </w:r>
      <w:r w:rsidRPr="002E426D">
        <w:rPr>
          <w:lang w:val="en-GB"/>
        </w:rPr>
        <w:t xml:space="preserve"> stands for JAO S.A., the Joint Allocation Office;</w:t>
      </w:r>
    </w:p>
    <w:p w14:paraId="5DEC6524" w14:textId="77777777" w:rsidR="002E426D" w:rsidRPr="002E426D" w:rsidRDefault="002E426D" w:rsidP="007D73FF">
      <w:pPr>
        <w:numPr>
          <w:ilvl w:val="0"/>
          <w:numId w:val="146"/>
        </w:numPr>
        <w:spacing w:after="0" w:line="240" w:lineRule="auto"/>
        <w:jc w:val="both"/>
        <w:rPr>
          <w:lang w:val="en-GB"/>
        </w:rPr>
      </w:pPr>
      <w:r w:rsidRPr="002E426D">
        <w:rPr>
          <w:lang w:val="en-GB"/>
        </w:rPr>
        <w:t>Term Allocation Rules amends Article 2 of the HAR with the following meaning:</w:t>
      </w:r>
    </w:p>
    <w:p w14:paraId="50F0F8C2" w14:textId="77777777" w:rsidR="002E426D" w:rsidRPr="002E426D" w:rsidRDefault="002E426D" w:rsidP="002E426D">
      <w:pPr>
        <w:spacing w:line="240" w:lineRule="auto"/>
        <w:ind w:left="720"/>
        <w:jc w:val="both"/>
        <w:rPr>
          <w:lang w:val="en-GB"/>
        </w:rPr>
      </w:pPr>
      <w:r w:rsidRPr="002E426D">
        <w:rPr>
          <w:b/>
          <w:lang w:val="en-GB"/>
        </w:rPr>
        <w:t>Allocation Rules</w:t>
      </w:r>
      <w:r w:rsidRPr="002E426D">
        <w:rPr>
          <w:lang w:val="en-GB"/>
        </w:rPr>
        <w:t xml:space="preserve"> means the Harmonised allocation rules for long-term transmission rights (HAR).</w:t>
      </w:r>
    </w:p>
    <w:p w14:paraId="47840CC8" w14:textId="77777777" w:rsidR="002E426D" w:rsidRPr="002E426D" w:rsidRDefault="002E426D" w:rsidP="002E426D">
      <w:pPr>
        <w:spacing w:before="400" w:after="120" w:line="340" w:lineRule="exact"/>
        <w:jc w:val="center"/>
        <w:outlineLvl w:val="0"/>
        <w:rPr>
          <w:rFonts w:eastAsia="Times New Roman" w:cs="Calibri"/>
          <w:b/>
          <w:color w:val="23236E"/>
          <w:sz w:val="24"/>
          <w:szCs w:val="28"/>
        </w:rPr>
      </w:pPr>
      <w:r w:rsidRPr="002E426D">
        <w:rPr>
          <w:rFonts w:eastAsia="Times New Roman" w:cs="Calibri"/>
          <w:b/>
          <w:color w:val="23236E"/>
          <w:sz w:val="24"/>
          <w:szCs w:val="28"/>
        </w:rPr>
        <w:lastRenderedPageBreak/>
        <w:t xml:space="preserve">TITLE 3 </w:t>
      </w:r>
      <w:r w:rsidRPr="002E426D">
        <w:rPr>
          <w:rFonts w:eastAsia="Times New Roman" w:cs="Calibri"/>
          <w:b/>
          <w:color w:val="23236E"/>
          <w:sz w:val="24"/>
          <w:szCs w:val="28"/>
        </w:rPr>
        <w:br/>
        <w:t>Curtailment</w:t>
      </w:r>
    </w:p>
    <w:p w14:paraId="2FEB3A7C" w14:textId="77777777" w:rsidR="002E426D" w:rsidRPr="002E426D" w:rsidRDefault="002E426D" w:rsidP="002E426D">
      <w:pPr>
        <w:spacing w:after="120" w:line="260" w:lineRule="exact"/>
        <w:jc w:val="center"/>
        <w:outlineLvl w:val="1"/>
        <w:rPr>
          <w:rFonts w:eastAsia="Times New Roman" w:cs="Calibri"/>
          <w:b/>
          <w:color w:val="23236E"/>
          <w:sz w:val="24"/>
          <w:szCs w:val="24"/>
        </w:rPr>
      </w:pPr>
      <w:r w:rsidRPr="002E426D">
        <w:rPr>
          <w:rFonts w:eastAsia="Times New Roman" w:cs="Calibri"/>
          <w:b/>
          <w:color w:val="23236E"/>
          <w:sz w:val="24"/>
          <w:szCs w:val="24"/>
        </w:rPr>
        <w:t>Article 3</w:t>
      </w:r>
      <w:r w:rsidRPr="002E426D">
        <w:rPr>
          <w:rFonts w:eastAsia="Times New Roman" w:cs="Calibri"/>
          <w:b/>
          <w:color w:val="23236E"/>
          <w:sz w:val="24"/>
          <w:szCs w:val="24"/>
        </w:rPr>
        <w:br/>
        <w:t>Day Ahead Firmness deadline</w:t>
      </w:r>
    </w:p>
    <w:p w14:paraId="6E2F7B1D" w14:textId="77777777" w:rsidR="002E426D" w:rsidRDefault="002E426D" w:rsidP="007D73FF">
      <w:pPr>
        <w:numPr>
          <w:ilvl w:val="0"/>
          <w:numId w:val="151"/>
        </w:numPr>
        <w:spacing w:after="0" w:line="240" w:lineRule="auto"/>
        <w:jc w:val="both"/>
        <w:rPr>
          <w:lang w:val="en-GB"/>
        </w:rPr>
      </w:pPr>
      <w:r w:rsidRPr="002E426D">
        <w:rPr>
          <w:lang w:val="en-GB"/>
        </w:rPr>
        <w:t>This Article 3 amends Article 58 of the HAR.</w:t>
      </w:r>
    </w:p>
    <w:p w14:paraId="365E7C17" w14:textId="77777777" w:rsidR="002E426D" w:rsidRPr="002E426D" w:rsidRDefault="002E426D" w:rsidP="002E426D">
      <w:pPr>
        <w:spacing w:after="0" w:line="240" w:lineRule="auto"/>
        <w:ind w:left="720"/>
        <w:jc w:val="both"/>
        <w:rPr>
          <w:lang w:val="en-GB"/>
        </w:rPr>
      </w:pPr>
    </w:p>
    <w:p w14:paraId="2E930019" w14:textId="77777777" w:rsidR="002E426D" w:rsidRDefault="002E426D" w:rsidP="007D73FF">
      <w:pPr>
        <w:numPr>
          <w:ilvl w:val="0"/>
          <w:numId w:val="151"/>
        </w:numPr>
        <w:spacing w:after="0" w:line="240" w:lineRule="auto"/>
        <w:jc w:val="both"/>
        <w:rPr>
          <w:lang w:val="en-GB"/>
        </w:rPr>
      </w:pPr>
      <w:r w:rsidRPr="002E426D">
        <w:rPr>
          <w:lang w:val="en-GB"/>
        </w:rPr>
        <w:t>For the Bidding Zone borders where there are different Day Ahead Market Gate Closure Times on the two sides of the Bidding Zone borders the earliest Day Ahead Market Gate Closure Time shall be considered as basis for determination of the Day Ahead Firmness Deadline.</w:t>
      </w:r>
    </w:p>
    <w:p w14:paraId="61CB59C4" w14:textId="77777777" w:rsidR="002E426D" w:rsidRPr="002E426D" w:rsidRDefault="002E426D" w:rsidP="002E426D">
      <w:pPr>
        <w:spacing w:after="0" w:line="240" w:lineRule="auto"/>
        <w:ind w:left="720"/>
        <w:jc w:val="both"/>
        <w:rPr>
          <w:lang w:val="en-GB"/>
        </w:rPr>
      </w:pPr>
    </w:p>
    <w:p w14:paraId="58777C99" w14:textId="77777777" w:rsidR="002E426D" w:rsidRPr="002E426D" w:rsidRDefault="002E426D" w:rsidP="007D73FF">
      <w:pPr>
        <w:numPr>
          <w:ilvl w:val="0"/>
          <w:numId w:val="151"/>
        </w:numPr>
        <w:spacing w:after="0" w:line="240" w:lineRule="auto"/>
        <w:jc w:val="both"/>
        <w:rPr>
          <w:lang w:val="en-GB"/>
        </w:rPr>
      </w:pPr>
      <w:r w:rsidRPr="002E426D">
        <w:rPr>
          <w:lang w:val="en-GB"/>
        </w:rPr>
        <w:t>The Allocation Platform shall publish on its website the Day Ahead Firmness Deadline which for the purpose of these Allocation Rules is 09:45 (CET).</w:t>
      </w:r>
    </w:p>
    <w:p w14:paraId="372F882B" w14:textId="77777777" w:rsidR="0048014F" w:rsidRDefault="0048014F" w:rsidP="002E426D">
      <w:pPr>
        <w:spacing w:after="120" w:line="260" w:lineRule="exact"/>
        <w:jc w:val="center"/>
        <w:outlineLvl w:val="1"/>
        <w:rPr>
          <w:rFonts w:eastAsia="Times New Roman" w:cs="Calibri"/>
          <w:b/>
          <w:color w:val="23236E"/>
          <w:sz w:val="24"/>
          <w:szCs w:val="24"/>
        </w:rPr>
      </w:pPr>
    </w:p>
    <w:p w14:paraId="7AF3D84A" w14:textId="77777777" w:rsidR="002E426D" w:rsidRPr="002E426D" w:rsidRDefault="002E426D" w:rsidP="002E426D">
      <w:pPr>
        <w:spacing w:after="120" w:line="260" w:lineRule="exact"/>
        <w:jc w:val="center"/>
        <w:outlineLvl w:val="1"/>
        <w:rPr>
          <w:rFonts w:eastAsia="Times New Roman" w:cs="Calibri"/>
          <w:b/>
          <w:color w:val="23236E"/>
          <w:sz w:val="24"/>
          <w:szCs w:val="24"/>
        </w:rPr>
      </w:pPr>
      <w:r w:rsidRPr="002E426D">
        <w:rPr>
          <w:rFonts w:eastAsia="Times New Roman" w:cs="Calibri"/>
          <w:b/>
          <w:color w:val="23236E"/>
          <w:sz w:val="24"/>
          <w:szCs w:val="24"/>
        </w:rPr>
        <w:t>Article 4</w:t>
      </w:r>
      <w:r w:rsidRPr="002E426D">
        <w:rPr>
          <w:rFonts w:eastAsia="Times New Roman" w:cs="Calibri"/>
          <w:b/>
          <w:color w:val="23236E"/>
          <w:sz w:val="24"/>
          <w:szCs w:val="24"/>
        </w:rPr>
        <w:br/>
        <w:t>Compensation for curtailments to ensure operation remains within Operational Security Limits before the Day Ahead Firmness Deadline</w:t>
      </w:r>
    </w:p>
    <w:p w14:paraId="77BD7F7F" w14:textId="77777777" w:rsidR="002E426D" w:rsidRDefault="002E426D" w:rsidP="007D73FF">
      <w:pPr>
        <w:numPr>
          <w:ilvl w:val="0"/>
          <w:numId w:val="147"/>
        </w:numPr>
        <w:spacing w:after="0" w:line="240" w:lineRule="auto"/>
        <w:jc w:val="both"/>
        <w:rPr>
          <w:lang w:val="en-GB"/>
        </w:rPr>
      </w:pPr>
      <w:r w:rsidRPr="002E426D">
        <w:rPr>
          <w:lang w:val="en-GB"/>
        </w:rPr>
        <w:t>This Article 4 replaces Article 59 of the HAR.</w:t>
      </w:r>
    </w:p>
    <w:p w14:paraId="513FA51F" w14:textId="77777777" w:rsidR="002E426D" w:rsidRPr="002E426D" w:rsidRDefault="002E426D" w:rsidP="002E426D">
      <w:pPr>
        <w:spacing w:after="0" w:line="240" w:lineRule="auto"/>
        <w:ind w:left="720"/>
        <w:jc w:val="both"/>
        <w:rPr>
          <w:lang w:val="en-GB"/>
        </w:rPr>
      </w:pPr>
    </w:p>
    <w:p w14:paraId="3BD12BA4" w14:textId="77777777" w:rsidR="002E426D" w:rsidRPr="002E426D" w:rsidRDefault="002E426D" w:rsidP="007D73FF">
      <w:pPr>
        <w:numPr>
          <w:ilvl w:val="0"/>
          <w:numId w:val="147"/>
        </w:numPr>
        <w:spacing w:after="0" w:line="240" w:lineRule="auto"/>
        <w:jc w:val="both"/>
        <w:rPr>
          <w:lang w:val="en-GB"/>
        </w:rPr>
      </w:pPr>
      <w:r w:rsidRPr="002E426D">
        <w:rPr>
          <w:lang w:val="en-GB"/>
        </w:rPr>
        <w:t>In cases of curtailment to ensure operation remains within Operational Security Limits before the Day Ahead Firmness Deadline the compensation for each affected hour and Registered Participant shall be calculated as the Long Term Transmission Rights in MW per hour corresponding to the difference between the allocated Long Term Transmission Rights held by the Registered Participant before and after the curtailment multiplied by the Marginal Price of the initial Auction.</w:t>
      </w:r>
    </w:p>
    <w:p w14:paraId="6283F9D5" w14:textId="77777777" w:rsidR="002E426D" w:rsidRPr="002E426D" w:rsidRDefault="002E426D" w:rsidP="002E426D">
      <w:pPr>
        <w:spacing w:line="240" w:lineRule="auto"/>
        <w:ind w:left="720"/>
        <w:jc w:val="both"/>
        <w:rPr>
          <w:lang w:val="en-GB"/>
        </w:rPr>
      </w:pPr>
    </w:p>
    <w:p w14:paraId="7C14569D" w14:textId="77777777" w:rsidR="002E426D" w:rsidRPr="002E426D" w:rsidRDefault="002E426D" w:rsidP="002E426D">
      <w:pPr>
        <w:spacing w:after="120" w:line="260" w:lineRule="exact"/>
        <w:jc w:val="center"/>
        <w:outlineLvl w:val="1"/>
        <w:rPr>
          <w:rFonts w:eastAsia="Times New Roman" w:cs="Calibri"/>
          <w:b/>
          <w:color w:val="23236E"/>
          <w:sz w:val="24"/>
          <w:szCs w:val="24"/>
        </w:rPr>
      </w:pPr>
      <w:r w:rsidRPr="002E426D">
        <w:rPr>
          <w:rFonts w:eastAsia="Times New Roman" w:cs="Calibri"/>
          <w:b/>
          <w:color w:val="23236E"/>
          <w:sz w:val="24"/>
          <w:szCs w:val="24"/>
        </w:rPr>
        <w:t>Article 5</w:t>
      </w:r>
      <w:r w:rsidRPr="002E426D">
        <w:rPr>
          <w:rFonts w:eastAsia="Times New Roman" w:cs="Calibri"/>
          <w:b/>
          <w:color w:val="23236E"/>
          <w:sz w:val="24"/>
          <w:szCs w:val="24"/>
        </w:rPr>
        <w:br/>
        <w:t>Reimbursement or compensation for curtailments due to Force Majeure or emergency situation after the Day Ahead Firmness Deadline</w:t>
      </w:r>
    </w:p>
    <w:p w14:paraId="334BB701" w14:textId="77777777" w:rsidR="002E426D" w:rsidRDefault="002E426D" w:rsidP="007D73FF">
      <w:pPr>
        <w:numPr>
          <w:ilvl w:val="0"/>
          <w:numId w:val="148"/>
        </w:numPr>
        <w:spacing w:after="0" w:line="240" w:lineRule="auto"/>
        <w:jc w:val="both"/>
        <w:rPr>
          <w:lang w:val="en-GB"/>
        </w:rPr>
      </w:pPr>
      <w:r w:rsidRPr="002E426D">
        <w:rPr>
          <w:lang w:val="en-GB"/>
        </w:rPr>
        <w:t>This Article 5 replaces Article 61 of the HAR.</w:t>
      </w:r>
    </w:p>
    <w:p w14:paraId="11AE65D7" w14:textId="77777777" w:rsidR="002E426D" w:rsidRPr="002E426D" w:rsidRDefault="002E426D" w:rsidP="002E426D">
      <w:pPr>
        <w:spacing w:after="0" w:line="240" w:lineRule="auto"/>
        <w:ind w:left="720"/>
        <w:jc w:val="both"/>
        <w:rPr>
          <w:lang w:val="en-GB"/>
        </w:rPr>
      </w:pPr>
    </w:p>
    <w:p w14:paraId="7AB85F7A" w14:textId="77777777" w:rsidR="002E426D" w:rsidRPr="002E426D" w:rsidRDefault="002E426D" w:rsidP="007D73FF">
      <w:pPr>
        <w:numPr>
          <w:ilvl w:val="0"/>
          <w:numId w:val="148"/>
        </w:numPr>
        <w:spacing w:after="0" w:line="240" w:lineRule="auto"/>
        <w:jc w:val="both"/>
        <w:rPr>
          <w:lang w:val="en-GB"/>
        </w:rPr>
      </w:pPr>
      <w:r w:rsidRPr="002E426D">
        <w:rPr>
          <w:lang w:val="en-GB"/>
        </w:rPr>
        <w:t>In the event of Force Majeure or an emergency situations after the Day Ahead Firmness Deadline, holders of curtailed Long Term Transmission Rights shall be entitled to receive a reimbursement calculated as the Long Term Transmission Rights in MW per hour corresponding to the difference between the allocated Long Term Transmission Rights held by the Registered Participant before and after the curtailment multiplied by the Marginal Price of the initial Auction.</w:t>
      </w:r>
    </w:p>
    <w:p w14:paraId="0E33BB6B" w14:textId="77777777" w:rsidR="002E426D" w:rsidRPr="002E426D" w:rsidRDefault="002E426D" w:rsidP="002E426D">
      <w:pPr>
        <w:spacing w:line="240" w:lineRule="auto"/>
        <w:ind w:left="720"/>
        <w:jc w:val="both"/>
        <w:rPr>
          <w:lang w:val="en-GB"/>
        </w:rPr>
      </w:pPr>
    </w:p>
    <w:p w14:paraId="71A9A127" w14:textId="77777777" w:rsidR="002E426D" w:rsidRPr="002E426D" w:rsidRDefault="002E426D" w:rsidP="002E426D">
      <w:pPr>
        <w:spacing w:after="120" w:line="260" w:lineRule="exact"/>
        <w:jc w:val="center"/>
        <w:outlineLvl w:val="1"/>
        <w:rPr>
          <w:rFonts w:eastAsia="Times New Roman" w:cs="Calibri"/>
          <w:b/>
          <w:color w:val="23236E"/>
          <w:sz w:val="24"/>
          <w:szCs w:val="24"/>
        </w:rPr>
      </w:pPr>
      <w:r w:rsidRPr="002E426D">
        <w:rPr>
          <w:rFonts w:eastAsia="Times New Roman" w:cs="Calibri"/>
          <w:b/>
          <w:color w:val="23236E"/>
          <w:sz w:val="24"/>
          <w:szCs w:val="24"/>
        </w:rPr>
        <w:t>Article 6</w:t>
      </w:r>
      <w:r w:rsidRPr="002E426D">
        <w:rPr>
          <w:rFonts w:eastAsia="Times New Roman" w:cs="Calibri"/>
          <w:b/>
          <w:color w:val="23236E"/>
          <w:sz w:val="24"/>
          <w:szCs w:val="24"/>
        </w:rPr>
        <w:br/>
        <w:t>Remuneration of Long Term Transmission Rights holders for non-nominated Physical Transmission Rights</w:t>
      </w:r>
    </w:p>
    <w:p w14:paraId="13985898" w14:textId="77777777" w:rsidR="002E426D" w:rsidRDefault="002E426D" w:rsidP="007D73FF">
      <w:pPr>
        <w:numPr>
          <w:ilvl w:val="0"/>
          <w:numId w:val="149"/>
        </w:numPr>
        <w:spacing w:after="0" w:line="240" w:lineRule="auto"/>
        <w:jc w:val="both"/>
        <w:rPr>
          <w:lang w:val="en-GB"/>
        </w:rPr>
      </w:pPr>
      <w:r w:rsidRPr="002E426D">
        <w:rPr>
          <w:lang w:val="en-GB"/>
        </w:rPr>
        <w:t>For avoidance of doubts the reference in the Article 48(3) of the HAR to the Article 59 of the HAR is also amended by this Annex and the Article 48(3) of the HAR is therefore replaced by paragraph 2 of this Article.</w:t>
      </w:r>
    </w:p>
    <w:p w14:paraId="6A8598D5" w14:textId="77777777" w:rsidR="002E426D" w:rsidRPr="002E426D" w:rsidRDefault="002E426D" w:rsidP="002E426D">
      <w:pPr>
        <w:spacing w:after="0" w:line="240" w:lineRule="auto"/>
        <w:ind w:left="720"/>
        <w:jc w:val="both"/>
        <w:rPr>
          <w:lang w:val="en-GB"/>
        </w:rPr>
      </w:pPr>
    </w:p>
    <w:p w14:paraId="568B89C5" w14:textId="77777777" w:rsidR="002E426D" w:rsidRPr="002E426D" w:rsidRDefault="002E426D" w:rsidP="007D73FF">
      <w:pPr>
        <w:numPr>
          <w:ilvl w:val="0"/>
          <w:numId w:val="149"/>
        </w:numPr>
        <w:spacing w:after="0" w:line="240" w:lineRule="auto"/>
        <w:jc w:val="both"/>
        <w:rPr>
          <w:rFonts w:cs="Calibri"/>
          <w:lang w:val="en-GB"/>
        </w:rPr>
      </w:pPr>
      <w:r w:rsidRPr="002E426D">
        <w:rPr>
          <w:lang w:val="en-GB"/>
        </w:rPr>
        <w:t xml:space="preserve">The Allocation Platform shall compensate the Long Term Transmission Rights holder in accordance with Article 4(2) of this annex for the non-nominated Physical Transmission Rights </w:t>
      </w:r>
      <w:r w:rsidRPr="002E426D">
        <w:rPr>
          <w:lang w:val="en-GB"/>
        </w:rPr>
        <w:lastRenderedPageBreak/>
        <w:t>which are not reallocated at the relevant daily allocation for other reasons than these mentioned in Article 48(2) of the HAR.</w:t>
      </w:r>
    </w:p>
    <w:p w14:paraId="42314081" w14:textId="77777777" w:rsidR="002E426D" w:rsidRPr="002E426D" w:rsidRDefault="002E426D" w:rsidP="002E426D">
      <w:pPr>
        <w:spacing w:before="400" w:after="120" w:line="340" w:lineRule="exact"/>
        <w:jc w:val="center"/>
        <w:outlineLvl w:val="0"/>
        <w:rPr>
          <w:rFonts w:eastAsia="Times New Roman" w:cs="Calibri"/>
          <w:b/>
          <w:color w:val="23236E"/>
          <w:sz w:val="24"/>
          <w:szCs w:val="28"/>
        </w:rPr>
      </w:pPr>
      <w:r w:rsidRPr="002E426D">
        <w:rPr>
          <w:rFonts w:eastAsia="Times New Roman" w:cs="Calibri"/>
          <w:b/>
          <w:color w:val="23236E"/>
          <w:sz w:val="24"/>
          <w:szCs w:val="28"/>
        </w:rPr>
        <w:t xml:space="preserve">TITLE </w:t>
      </w:r>
      <w:r w:rsidRPr="002E426D">
        <w:rPr>
          <w:rFonts w:ascii="Times New Roman" w:eastAsia="Times New Roman" w:hAnsi="Times New Roman" w:cs="Calibri"/>
          <w:b/>
          <w:color w:val="23236E"/>
          <w:sz w:val="24"/>
          <w:szCs w:val="28"/>
        </w:rPr>
        <w:t>4</w:t>
      </w:r>
      <w:r w:rsidRPr="002E426D">
        <w:rPr>
          <w:rFonts w:eastAsia="Times New Roman" w:cs="Calibri"/>
          <w:b/>
          <w:color w:val="23236E"/>
          <w:sz w:val="24"/>
          <w:szCs w:val="28"/>
        </w:rPr>
        <w:t xml:space="preserve"> </w:t>
      </w:r>
      <w:r w:rsidRPr="002E426D">
        <w:rPr>
          <w:rFonts w:eastAsia="Times New Roman" w:cs="Calibri"/>
          <w:b/>
          <w:color w:val="23236E"/>
          <w:sz w:val="24"/>
          <w:szCs w:val="28"/>
        </w:rPr>
        <w:br/>
        <w:t>Design of long-term transmission rights</w:t>
      </w:r>
    </w:p>
    <w:p w14:paraId="76846AF4" w14:textId="77777777" w:rsidR="002E426D" w:rsidRPr="002E426D" w:rsidRDefault="002E426D" w:rsidP="002E426D">
      <w:pPr>
        <w:spacing w:after="120" w:line="260" w:lineRule="exact"/>
        <w:jc w:val="center"/>
        <w:outlineLvl w:val="1"/>
        <w:rPr>
          <w:rFonts w:eastAsia="Times New Roman" w:cs="Calibri"/>
          <w:b/>
          <w:color w:val="23236E"/>
          <w:sz w:val="24"/>
          <w:szCs w:val="24"/>
        </w:rPr>
      </w:pPr>
      <w:r w:rsidRPr="002E426D">
        <w:rPr>
          <w:rFonts w:eastAsia="Times New Roman" w:cs="Calibri"/>
          <w:b/>
          <w:color w:val="23236E"/>
          <w:sz w:val="24"/>
          <w:szCs w:val="24"/>
        </w:rPr>
        <w:t>Article 7</w:t>
      </w:r>
      <w:r w:rsidRPr="002E426D">
        <w:rPr>
          <w:rFonts w:eastAsia="Times New Roman" w:cs="Calibri"/>
          <w:b/>
          <w:color w:val="23236E"/>
          <w:sz w:val="24"/>
          <w:szCs w:val="24"/>
        </w:rPr>
        <w:br/>
        <w:t>Type of long-term transmission rights</w:t>
      </w:r>
    </w:p>
    <w:p w14:paraId="51080787" w14:textId="77777777" w:rsidR="002E426D" w:rsidRPr="002E426D" w:rsidRDefault="002E426D" w:rsidP="002E426D">
      <w:pPr>
        <w:spacing w:line="240" w:lineRule="auto"/>
        <w:ind w:left="357"/>
        <w:jc w:val="both"/>
        <w:rPr>
          <w:rFonts w:eastAsia="Times New Roman"/>
          <w:lang w:val="en-GB"/>
        </w:rPr>
      </w:pPr>
      <w:r w:rsidRPr="002E426D">
        <w:rPr>
          <w:rFonts w:eastAsia="Times New Roman"/>
          <w:lang w:val="en-GB"/>
        </w:rPr>
        <w:t>In accordance with Article 4 of the HAR, the type of long-term transmission rights that shall be applied on Bidding Zone border Bulgaria-Serbia is Physical Transmission Rights pursuant to UIOSI principle.</w:t>
      </w:r>
    </w:p>
    <w:p w14:paraId="3C15ADAB" w14:textId="77777777" w:rsidR="002E426D" w:rsidRPr="002E426D" w:rsidRDefault="002E426D" w:rsidP="002E426D">
      <w:pPr>
        <w:spacing w:line="240" w:lineRule="auto"/>
        <w:ind w:left="357"/>
        <w:jc w:val="both"/>
        <w:rPr>
          <w:rFonts w:eastAsia="Times New Roman"/>
          <w:lang w:val="en-GB"/>
        </w:rPr>
      </w:pPr>
    </w:p>
    <w:p w14:paraId="26B45AFB" w14:textId="77777777" w:rsidR="002E426D" w:rsidRPr="002E426D" w:rsidRDefault="002E426D" w:rsidP="002E426D">
      <w:pPr>
        <w:spacing w:after="120" w:line="260" w:lineRule="exact"/>
        <w:jc w:val="center"/>
        <w:outlineLvl w:val="1"/>
        <w:rPr>
          <w:rFonts w:eastAsia="Times New Roman" w:cs="Calibri"/>
          <w:b/>
          <w:color w:val="23236E"/>
          <w:sz w:val="24"/>
          <w:szCs w:val="24"/>
        </w:rPr>
      </w:pPr>
      <w:r w:rsidRPr="002E426D">
        <w:rPr>
          <w:rFonts w:eastAsia="Times New Roman" w:cs="Calibri"/>
          <w:b/>
          <w:color w:val="23236E"/>
          <w:sz w:val="24"/>
          <w:szCs w:val="24"/>
        </w:rPr>
        <w:t>Article 8</w:t>
      </w:r>
      <w:r w:rsidRPr="002E426D">
        <w:rPr>
          <w:rFonts w:eastAsia="Times New Roman" w:cs="Calibri"/>
          <w:b/>
          <w:color w:val="23236E"/>
          <w:sz w:val="24"/>
          <w:szCs w:val="24"/>
        </w:rPr>
        <w:br/>
        <w:t>Forward capacity time frames</w:t>
      </w:r>
    </w:p>
    <w:p w14:paraId="70130B33" w14:textId="77777777" w:rsidR="002E426D" w:rsidRPr="002E426D" w:rsidRDefault="002E426D" w:rsidP="002E426D">
      <w:pPr>
        <w:spacing w:after="0" w:line="240" w:lineRule="auto"/>
        <w:ind w:left="360"/>
        <w:rPr>
          <w:rFonts w:eastAsia="Times New Roman"/>
          <w:lang w:val="en-GB"/>
        </w:rPr>
      </w:pPr>
      <w:r w:rsidRPr="002E426D">
        <w:rPr>
          <w:rFonts w:eastAsia="Times New Roman"/>
          <w:lang w:val="en-GB"/>
        </w:rPr>
        <w:t>Long-term transmission rights on Bidding Zone border Bulgaria-Serbia shall be issued for the forward capacity time frames month and year.</w:t>
      </w:r>
    </w:p>
    <w:p w14:paraId="25A19053" w14:textId="77777777" w:rsidR="002E426D" w:rsidRPr="002E426D" w:rsidRDefault="002E426D" w:rsidP="002E426D">
      <w:pPr>
        <w:spacing w:after="0" w:line="240" w:lineRule="auto"/>
        <w:ind w:left="360"/>
        <w:rPr>
          <w:rFonts w:eastAsia="Times New Roman"/>
          <w:lang w:val="en-GB"/>
        </w:rPr>
      </w:pPr>
    </w:p>
    <w:p w14:paraId="422A901A" w14:textId="77777777" w:rsidR="002E426D" w:rsidRPr="002E426D" w:rsidRDefault="002E426D" w:rsidP="002E426D">
      <w:pPr>
        <w:spacing w:after="0" w:line="240" w:lineRule="auto"/>
        <w:ind w:left="360"/>
        <w:rPr>
          <w:rFonts w:eastAsia="Times New Roman"/>
          <w:lang w:val="en-GB"/>
        </w:rPr>
      </w:pPr>
    </w:p>
    <w:p w14:paraId="75E70803" w14:textId="77777777" w:rsidR="002E426D" w:rsidRPr="002E426D" w:rsidRDefault="002E426D" w:rsidP="002E426D">
      <w:pPr>
        <w:spacing w:after="120" w:line="260" w:lineRule="exact"/>
        <w:jc w:val="center"/>
        <w:outlineLvl w:val="1"/>
        <w:rPr>
          <w:rFonts w:eastAsia="Times New Roman" w:cs="Calibri"/>
          <w:b/>
          <w:color w:val="23236E"/>
          <w:sz w:val="24"/>
          <w:szCs w:val="24"/>
        </w:rPr>
      </w:pPr>
      <w:r w:rsidRPr="002E426D">
        <w:rPr>
          <w:rFonts w:eastAsia="Times New Roman" w:cs="Calibri"/>
          <w:b/>
          <w:color w:val="23236E"/>
          <w:sz w:val="24"/>
          <w:szCs w:val="24"/>
        </w:rPr>
        <w:t>Article 9</w:t>
      </w:r>
      <w:r w:rsidRPr="002E426D">
        <w:rPr>
          <w:rFonts w:eastAsia="Times New Roman" w:cs="Calibri"/>
          <w:b/>
          <w:color w:val="23236E"/>
          <w:sz w:val="24"/>
          <w:szCs w:val="24"/>
        </w:rPr>
        <w:br/>
        <w:t>Form of product</w:t>
      </w:r>
    </w:p>
    <w:p w14:paraId="3B2B61BD" w14:textId="77777777" w:rsidR="002E426D" w:rsidRDefault="002E426D" w:rsidP="007D73FF">
      <w:pPr>
        <w:numPr>
          <w:ilvl w:val="0"/>
          <w:numId w:val="150"/>
        </w:numPr>
        <w:spacing w:after="0" w:line="240" w:lineRule="auto"/>
        <w:jc w:val="both"/>
        <w:rPr>
          <w:lang w:val="en-GB"/>
        </w:rPr>
      </w:pPr>
      <w:r w:rsidRPr="002E426D">
        <w:rPr>
          <w:lang w:val="en-GB"/>
        </w:rPr>
        <w:t>Long-term transmission rights shall be issued in form of base load products with a fixed amount of MW over the product period.</w:t>
      </w:r>
    </w:p>
    <w:p w14:paraId="22451845" w14:textId="77777777" w:rsidR="002E426D" w:rsidRPr="002E426D" w:rsidRDefault="002E426D" w:rsidP="002E426D">
      <w:pPr>
        <w:spacing w:after="0" w:line="240" w:lineRule="auto"/>
        <w:ind w:left="720"/>
        <w:jc w:val="both"/>
        <w:rPr>
          <w:lang w:val="en-GB"/>
        </w:rPr>
      </w:pPr>
    </w:p>
    <w:p w14:paraId="0A5152E0" w14:textId="77777777" w:rsidR="002E426D" w:rsidRDefault="002E426D" w:rsidP="007D73FF">
      <w:pPr>
        <w:numPr>
          <w:ilvl w:val="0"/>
          <w:numId w:val="150"/>
        </w:numPr>
        <w:spacing w:after="0" w:line="240" w:lineRule="auto"/>
        <w:jc w:val="both"/>
        <w:rPr>
          <w:lang w:val="en-GB"/>
        </w:rPr>
      </w:pPr>
      <w:r w:rsidRPr="002E426D">
        <w:rPr>
          <w:lang w:val="en-GB"/>
        </w:rPr>
        <w:t>The product form may include Reduction Periods, i.e. specific calendar days and/or hours within the product period, in which Cross Zonal Capacities with a reduced amount of MW are offered, taking into account a foreseen specific network situation (e.g. planned maintenance, long-term outages, foreseen balancing problems).</w:t>
      </w:r>
    </w:p>
    <w:p w14:paraId="4FC0D054" w14:textId="77777777" w:rsidR="002E426D" w:rsidRPr="002E426D" w:rsidRDefault="002E426D" w:rsidP="002E426D">
      <w:pPr>
        <w:spacing w:after="0" w:line="240" w:lineRule="auto"/>
        <w:ind w:left="720"/>
        <w:jc w:val="both"/>
        <w:rPr>
          <w:lang w:val="en-GB"/>
        </w:rPr>
      </w:pPr>
    </w:p>
    <w:p w14:paraId="6CE50C3A" w14:textId="77777777" w:rsidR="002E426D" w:rsidRDefault="002E426D" w:rsidP="007D73FF">
      <w:pPr>
        <w:numPr>
          <w:ilvl w:val="0"/>
          <w:numId w:val="150"/>
        </w:numPr>
        <w:spacing w:after="0" w:line="240" w:lineRule="auto"/>
        <w:jc w:val="both"/>
        <w:rPr>
          <w:lang w:val="en-GB"/>
        </w:rPr>
      </w:pPr>
      <w:r w:rsidRPr="002E426D">
        <w:rPr>
          <w:lang w:val="en-GB"/>
        </w:rPr>
        <w:t>Where the product to be auctioned includes reduction periods, the auction specification shall include for each reduction period information on the duration of the reduction period and the amount of offered capacities.</w:t>
      </w:r>
    </w:p>
    <w:p w14:paraId="33050860" w14:textId="77777777" w:rsidR="002E426D" w:rsidRDefault="002E426D" w:rsidP="002E426D">
      <w:pPr>
        <w:spacing w:after="0" w:line="240" w:lineRule="auto"/>
        <w:ind w:left="720"/>
        <w:jc w:val="both"/>
        <w:rPr>
          <w:lang w:val="en-GB"/>
        </w:rPr>
      </w:pPr>
    </w:p>
    <w:p w14:paraId="31DFE8DB" w14:textId="77777777" w:rsidR="003450CE" w:rsidRDefault="003450CE" w:rsidP="003450CE">
      <w:pPr>
        <w:spacing w:after="120" w:line="260" w:lineRule="exact"/>
        <w:jc w:val="center"/>
        <w:outlineLvl w:val="1"/>
        <w:rPr>
          <w:rFonts w:eastAsia="Times New Roman" w:cs="Calibri"/>
          <w:b/>
          <w:color w:val="23236E"/>
          <w:sz w:val="24"/>
          <w:szCs w:val="24"/>
        </w:rPr>
      </w:pPr>
      <w:r w:rsidRPr="00604E6C">
        <w:rPr>
          <w:rFonts w:eastAsia="Times New Roman" w:cs="Calibri"/>
          <w:b/>
          <w:color w:val="23236E"/>
          <w:sz w:val="24"/>
          <w:szCs w:val="24"/>
        </w:rPr>
        <w:t xml:space="preserve">Article </w:t>
      </w:r>
      <w:r>
        <w:rPr>
          <w:rFonts w:eastAsia="Times New Roman" w:cs="Calibri"/>
          <w:b/>
          <w:color w:val="23236E"/>
          <w:sz w:val="24"/>
          <w:szCs w:val="24"/>
        </w:rPr>
        <w:t>10</w:t>
      </w:r>
      <w:r w:rsidRPr="00604E6C">
        <w:rPr>
          <w:rFonts w:eastAsia="Times New Roman" w:cs="Calibri"/>
          <w:b/>
          <w:color w:val="23236E"/>
          <w:sz w:val="24"/>
          <w:szCs w:val="24"/>
        </w:rPr>
        <w:br/>
      </w:r>
      <w:r>
        <w:rPr>
          <w:rFonts w:eastAsia="Times New Roman" w:cs="Calibri"/>
          <w:b/>
          <w:color w:val="23236E"/>
          <w:sz w:val="24"/>
          <w:szCs w:val="24"/>
        </w:rPr>
        <w:t>ATC calculation</w:t>
      </w:r>
    </w:p>
    <w:p w14:paraId="75F4F27F" w14:textId="77777777" w:rsidR="003450CE" w:rsidRDefault="003450CE" w:rsidP="003450CE">
      <w:pPr>
        <w:spacing w:after="120" w:line="260" w:lineRule="exact"/>
        <w:jc w:val="center"/>
        <w:outlineLvl w:val="1"/>
        <w:rPr>
          <w:rFonts w:eastAsia="Times New Roman" w:cs="Calibri"/>
          <w:b/>
          <w:color w:val="23236E"/>
          <w:sz w:val="24"/>
          <w:szCs w:val="24"/>
        </w:rPr>
      </w:pPr>
    </w:p>
    <w:p w14:paraId="5107E347" w14:textId="2CF61E65" w:rsidR="003450CE" w:rsidRDefault="003450CE" w:rsidP="003450CE">
      <w:pPr>
        <w:numPr>
          <w:ilvl w:val="0"/>
          <w:numId w:val="153"/>
        </w:numPr>
        <w:spacing w:after="0" w:line="240" w:lineRule="auto"/>
        <w:jc w:val="both"/>
        <w:rPr>
          <w:lang w:val="en-GB"/>
        </w:rPr>
      </w:pPr>
      <w:r>
        <w:rPr>
          <w:lang w:val="en-GB"/>
        </w:rPr>
        <w:t xml:space="preserve">Allocation of Long-term transmission rights on </w:t>
      </w:r>
      <w:r w:rsidR="00216557">
        <w:rPr>
          <w:lang w:val="en-GB"/>
        </w:rPr>
        <w:t>Bulgaria</w:t>
      </w:r>
      <w:r>
        <w:rPr>
          <w:lang w:val="en-GB"/>
        </w:rPr>
        <w:t xml:space="preserve">-Serbia bidding zone border shall be done using ATC calculated with the NTC-based approach. Provisions of the HAR relating to the allocation of cross-zonal capacities calculated with the flow-based approach will not be applicable. </w:t>
      </w:r>
    </w:p>
    <w:p w14:paraId="5D5C1D61" w14:textId="77777777" w:rsidR="003450CE" w:rsidRDefault="003450CE" w:rsidP="002E426D">
      <w:pPr>
        <w:spacing w:after="0" w:line="240" w:lineRule="auto"/>
        <w:ind w:left="720"/>
        <w:jc w:val="both"/>
        <w:rPr>
          <w:lang w:val="en-GB"/>
        </w:rPr>
      </w:pPr>
    </w:p>
    <w:p w14:paraId="631F06E4" w14:textId="77777777" w:rsidR="002E426D" w:rsidRPr="002E426D" w:rsidRDefault="002E426D" w:rsidP="002E426D">
      <w:pPr>
        <w:spacing w:after="0" w:line="240" w:lineRule="auto"/>
        <w:ind w:left="720"/>
        <w:jc w:val="both"/>
        <w:rPr>
          <w:lang w:val="en-GB"/>
        </w:rPr>
      </w:pPr>
    </w:p>
    <w:p w14:paraId="2A12F765" w14:textId="78F8CF58" w:rsidR="002E426D" w:rsidRPr="002E426D" w:rsidRDefault="002E426D" w:rsidP="002E426D">
      <w:pPr>
        <w:spacing w:after="120" w:line="260" w:lineRule="exact"/>
        <w:jc w:val="center"/>
        <w:outlineLvl w:val="1"/>
        <w:rPr>
          <w:rFonts w:eastAsia="Times New Roman" w:cs="Calibri"/>
          <w:b/>
          <w:color w:val="23236E"/>
          <w:sz w:val="24"/>
          <w:szCs w:val="24"/>
        </w:rPr>
      </w:pPr>
      <w:r w:rsidRPr="002E426D">
        <w:rPr>
          <w:rFonts w:eastAsia="Times New Roman" w:cs="Calibri"/>
          <w:b/>
          <w:color w:val="23236E"/>
          <w:sz w:val="24"/>
          <w:szCs w:val="24"/>
        </w:rPr>
        <w:t xml:space="preserve">Article </w:t>
      </w:r>
      <w:r w:rsidR="00802DBA" w:rsidRPr="002E426D">
        <w:rPr>
          <w:rFonts w:eastAsia="Times New Roman" w:cs="Calibri"/>
          <w:b/>
          <w:color w:val="23236E"/>
          <w:sz w:val="24"/>
          <w:szCs w:val="24"/>
        </w:rPr>
        <w:t>1</w:t>
      </w:r>
      <w:r w:rsidR="00802DBA">
        <w:rPr>
          <w:rFonts w:eastAsia="Times New Roman" w:cs="Calibri"/>
          <w:b/>
          <w:color w:val="23236E"/>
          <w:sz w:val="24"/>
          <w:szCs w:val="24"/>
        </w:rPr>
        <w:t>1</w:t>
      </w:r>
      <w:r w:rsidRPr="002E426D">
        <w:rPr>
          <w:rFonts w:eastAsia="Times New Roman" w:cs="Calibri"/>
          <w:b/>
          <w:color w:val="23236E"/>
          <w:sz w:val="24"/>
          <w:szCs w:val="24"/>
        </w:rPr>
        <w:br/>
        <w:t>Effective date and application</w:t>
      </w:r>
    </w:p>
    <w:p w14:paraId="34A9ADF1" w14:textId="31308F1B" w:rsidR="002E426D" w:rsidRPr="002E426D" w:rsidRDefault="002E426D" w:rsidP="007D73FF">
      <w:pPr>
        <w:numPr>
          <w:ilvl w:val="0"/>
          <w:numId w:val="152"/>
        </w:numPr>
        <w:spacing w:after="0" w:line="240" w:lineRule="auto"/>
        <w:jc w:val="both"/>
        <w:rPr>
          <w:lang w:val="en-GB"/>
        </w:rPr>
      </w:pPr>
      <w:r w:rsidRPr="002E426D">
        <w:rPr>
          <w:lang w:val="en-GB"/>
        </w:rPr>
        <w:t xml:space="preserve">Allocation Rules shall enter into force after approval of National Regulatory Authorities, and shall be applied for the purpose of capacity allocation starting from </w:t>
      </w:r>
      <w:r w:rsidRPr="008D3CAA">
        <w:rPr>
          <w:lang w:val="en-GB"/>
        </w:rPr>
        <w:t xml:space="preserve">1st </w:t>
      </w:r>
      <w:r w:rsidR="00261501">
        <w:rPr>
          <w:lang w:val="en-GB"/>
        </w:rPr>
        <w:t>January</w:t>
      </w:r>
      <w:r w:rsidRPr="008D3CAA">
        <w:rPr>
          <w:lang w:val="en-GB"/>
        </w:rPr>
        <w:t xml:space="preserve"> 202</w:t>
      </w:r>
      <w:r w:rsidR="00261501">
        <w:rPr>
          <w:lang w:val="en-GB"/>
        </w:rPr>
        <w:t>5</w:t>
      </w:r>
      <w:r w:rsidRPr="002E426D">
        <w:rPr>
          <w:lang w:val="en-GB"/>
        </w:rPr>
        <w:t xml:space="preserve"> onwards.</w:t>
      </w:r>
    </w:p>
    <w:p w14:paraId="79459949" w14:textId="26931A80" w:rsidR="00982A43" w:rsidRPr="00C827ED" w:rsidRDefault="00982A43" w:rsidP="00C827ED">
      <w:pPr>
        <w:rPr>
          <w:rFonts w:ascii="Times New Roman" w:hAnsi="Times New Roman"/>
        </w:rPr>
      </w:pPr>
      <w:bookmarkStart w:id="4" w:name="_GoBack"/>
      <w:bookmarkEnd w:id="4"/>
    </w:p>
    <w:sectPr w:rsidR="00982A43" w:rsidRPr="00C827ED" w:rsidSect="00227DC9">
      <w:headerReference w:type="default" r:id="rId16"/>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8D328" w14:textId="77777777" w:rsidR="00AE59D1" w:rsidRDefault="00AE59D1">
      <w:pPr>
        <w:spacing w:after="0" w:line="240" w:lineRule="auto"/>
      </w:pPr>
      <w:r>
        <w:separator/>
      </w:r>
    </w:p>
    <w:p w14:paraId="2B3957CF" w14:textId="77777777" w:rsidR="00AE59D1" w:rsidRDefault="00AE59D1"/>
  </w:endnote>
  <w:endnote w:type="continuationSeparator" w:id="0">
    <w:p w14:paraId="2AA94B32" w14:textId="77777777" w:rsidR="00AE59D1" w:rsidRDefault="00AE59D1">
      <w:pPr>
        <w:spacing w:after="0" w:line="240" w:lineRule="auto"/>
      </w:pPr>
      <w:r>
        <w:continuationSeparator/>
      </w:r>
    </w:p>
    <w:p w14:paraId="3BB68565" w14:textId="77777777" w:rsidR="00AE59D1" w:rsidRDefault="00AE59D1"/>
  </w:endnote>
  <w:endnote w:type="continuationNotice" w:id="1">
    <w:p w14:paraId="79C8A55A" w14:textId="77777777" w:rsidR="00AE59D1" w:rsidRDefault="00AE59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3" w:usb1="08070000" w:usb2="00000010" w:usb3="00000000" w:csb0="00020001" w:csb1="00000000"/>
  </w:font>
  <w:font w:name="Consolas">
    <w:panose1 w:val="020B0609020204030204"/>
    <w:charset w:val="00"/>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DINPro-Medium">
    <w:altName w:val="Arial"/>
    <w:panose1 w:val="00000000000000000000"/>
    <w:charset w:val="00"/>
    <w:family w:val="modern"/>
    <w:notTrueType/>
    <w:pitch w:val="variable"/>
    <w:sig w:usb0="800002AF" w:usb1="4000206A" w:usb2="00000000" w:usb3="00000000" w:csb0="0000009F" w:csb1="00000000"/>
  </w:font>
  <w:font w:name="Cambria">
    <w:panose1 w:val="02040503050406030204"/>
    <w:charset w:val="CC"/>
    <w:family w:val="roman"/>
    <w:pitch w:val="variable"/>
    <w:sig w:usb0="E00006FF" w:usb1="420024FF" w:usb2="02000000" w:usb3="00000000" w:csb0="0000019F" w:csb1="00000000"/>
  </w:font>
  <w:font w:name="Garamond MT">
    <w:altName w:val="Garamond"/>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74034" w14:textId="77777777" w:rsidR="00AE59D1" w:rsidRDefault="00AE59D1">
      <w:pPr>
        <w:spacing w:after="0" w:line="240" w:lineRule="auto"/>
      </w:pPr>
      <w:r>
        <w:separator/>
      </w:r>
    </w:p>
    <w:p w14:paraId="4496ED59" w14:textId="77777777" w:rsidR="00AE59D1" w:rsidRDefault="00AE59D1"/>
  </w:footnote>
  <w:footnote w:type="continuationSeparator" w:id="0">
    <w:p w14:paraId="6F5883DD" w14:textId="77777777" w:rsidR="00AE59D1" w:rsidRDefault="00AE59D1">
      <w:pPr>
        <w:spacing w:after="0" w:line="240" w:lineRule="auto"/>
      </w:pPr>
      <w:r>
        <w:continuationSeparator/>
      </w:r>
    </w:p>
    <w:p w14:paraId="31C7A681" w14:textId="77777777" w:rsidR="00AE59D1" w:rsidRDefault="00AE59D1"/>
  </w:footnote>
  <w:footnote w:type="continuationNotice" w:id="1">
    <w:p w14:paraId="0EE27AC2" w14:textId="77777777" w:rsidR="00AE59D1" w:rsidRDefault="00AE59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F571" w14:textId="465DAE90" w:rsidR="002E426D" w:rsidRPr="002E426D" w:rsidRDefault="002E426D" w:rsidP="002E4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E4F"/>
    <w:multiLevelType w:val="hybridMultilevel"/>
    <w:tmpl w:val="3F6ECCCC"/>
    <w:lvl w:ilvl="0" w:tplc="040B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24761E"/>
    <w:multiLevelType w:val="hybridMultilevel"/>
    <w:tmpl w:val="7B4C97A4"/>
    <w:lvl w:ilvl="0" w:tplc="E48C5BC0">
      <w:start w:val="1"/>
      <w:numFmt w:val="decimal"/>
      <w:lvlText w:val="%1."/>
      <w:lvlJc w:val="left"/>
      <w:pPr>
        <w:ind w:left="720" w:hanging="360"/>
      </w:pPr>
      <w:rPr>
        <w:rFonts w:hint="default"/>
        <w:color w:val="000000" w:themeColor="text1"/>
        <w:u w:color="FFFFFF" w:themeColor="background1"/>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944E24"/>
    <w:multiLevelType w:val="multilevel"/>
    <w:tmpl w:val="E592A6CA"/>
    <w:lvl w:ilvl="0">
      <w:start w:val="1"/>
      <w:numFmt w:val="decimal"/>
      <w:lvlText w:val="%1"/>
      <w:lvlJc w:val="left"/>
      <w:pPr>
        <w:ind w:left="432" w:hanging="432"/>
      </w:pPr>
      <w:rPr>
        <w:rFonts w:cs="Times New Roman"/>
      </w:rPr>
    </w:lvl>
    <w:lvl w:ilvl="1">
      <w:start w:val="1"/>
      <w:numFmt w:val="decimal"/>
      <w:pStyle w:val="Heading2"/>
      <w:lvlText w:val="SECTION %2"/>
      <w:lvlJc w:val="center"/>
      <w:pPr>
        <w:ind w:left="4971" w:hanging="576"/>
      </w:pPr>
      <w:rPr>
        <w:rFonts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0982799F"/>
    <w:multiLevelType w:val="hybridMultilevel"/>
    <w:tmpl w:val="128038D2"/>
    <w:lvl w:ilvl="0" w:tplc="0409000F">
      <w:start w:val="1"/>
      <w:numFmt w:val="decimal"/>
      <w:lvlText w:val="%1."/>
      <w:lvlJc w:val="left"/>
      <w:pPr>
        <w:ind w:left="720" w:hanging="360"/>
      </w:pPr>
      <w:rPr>
        <w:rFonts w:hint="default"/>
      </w:rPr>
    </w:lvl>
    <w:lvl w:ilvl="1" w:tplc="F5BE38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533C32"/>
    <w:multiLevelType w:val="hybridMultilevel"/>
    <w:tmpl w:val="FC666A90"/>
    <w:lvl w:ilvl="0" w:tplc="F146B520">
      <w:start w:val="1"/>
      <w:numFmt w:val="decimal"/>
      <w:lvlText w:val="%1."/>
      <w:lvlJc w:val="left"/>
      <w:pPr>
        <w:ind w:left="5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235A4"/>
    <w:multiLevelType w:val="hybridMultilevel"/>
    <w:tmpl w:val="FC0E57DA"/>
    <w:lvl w:ilvl="0" w:tplc="666E1336">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E337678"/>
    <w:multiLevelType w:val="hybridMultilevel"/>
    <w:tmpl w:val="5D3C587E"/>
    <w:lvl w:ilvl="0" w:tplc="E48C5BC0">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112FC9"/>
    <w:multiLevelType w:val="hybridMultilevel"/>
    <w:tmpl w:val="3F6ECCCC"/>
    <w:lvl w:ilvl="0" w:tplc="040B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F13070F"/>
    <w:multiLevelType w:val="hybridMultilevel"/>
    <w:tmpl w:val="9F16B7D6"/>
    <w:lvl w:ilvl="0" w:tplc="200E18FE">
      <w:start w:val="1"/>
      <w:numFmt w:val="decimal"/>
      <w:pStyle w:val="Section"/>
      <w:lvlText w:val="SECTION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02A6098"/>
    <w:multiLevelType w:val="hybridMultilevel"/>
    <w:tmpl w:val="3AAE839C"/>
    <w:lvl w:ilvl="0" w:tplc="CB481F1E">
      <w:start w:val="1"/>
      <w:numFmt w:val="decimal"/>
      <w:lvlText w:val="(%1)"/>
      <w:lvlJc w:val="left"/>
      <w:pPr>
        <w:ind w:left="720" w:hanging="360"/>
      </w:pPr>
      <w:rPr>
        <w:rFonts w:hint="default"/>
        <w:b w:val="0"/>
      </w:rPr>
    </w:lvl>
    <w:lvl w:ilvl="1" w:tplc="6DEEA86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2608A"/>
    <w:multiLevelType w:val="hybridMultilevel"/>
    <w:tmpl w:val="7A8E3E76"/>
    <w:lvl w:ilvl="0" w:tplc="2FB0D90C">
      <w:start w:val="1"/>
      <w:numFmt w:val="decimal"/>
      <w:pStyle w:val="ListParagraph"/>
      <w:lvlText w:val="%1."/>
      <w:lvlJc w:val="left"/>
      <w:pPr>
        <w:ind w:left="720" w:hanging="360"/>
      </w:pPr>
      <w:rPr>
        <w:rFonts w:hint="default"/>
        <w:sz w:val="22"/>
      </w:rPr>
    </w:lvl>
    <w:lvl w:ilvl="1" w:tplc="08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A4C1D14"/>
    <w:multiLevelType w:val="multilevel"/>
    <w:tmpl w:val="72DCED6E"/>
    <w:numStyleLink w:val="BodyNumbering"/>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125AE3"/>
    <w:multiLevelType w:val="hybridMultilevel"/>
    <w:tmpl w:val="FC0E57DA"/>
    <w:lvl w:ilvl="0" w:tplc="666E1336">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A1B78E8"/>
    <w:multiLevelType w:val="hybridMultilevel"/>
    <w:tmpl w:val="3AAE839C"/>
    <w:lvl w:ilvl="0" w:tplc="CB481F1E">
      <w:start w:val="1"/>
      <w:numFmt w:val="decimal"/>
      <w:lvlText w:val="(%1)"/>
      <w:lvlJc w:val="left"/>
      <w:pPr>
        <w:ind w:left="720" w:hanging="360"/>
      </w:pPr>
      <w:rPr>
        <w:rFonts w:hint="default"/>
        <w:b w:val="0"/>
      </w:rPr>
    </w:lvl>
    <w:lvl w:ilvl="1" w:tplc="6DEEA86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D4D72"/>
    <w:multiLevelType w:val="hybridMultilevel"/>
    <w:tmpl w:val="87B82EFC"/>
    <w:lvl w:ilvl="0" w:tplc="517698D0">
      <w:start w:val="1"/>
      <w:numFmt w:val="lowerLetter"/>
      <w:pStyle w:val="GListParagraph2"/>
      <w:lvlText w:val="(%1)"/>
      <w:lvlJc w:val="left"/>
      <w:pPr>
        <w:tabs>
          <w:tab w:val="num" w:pos="1620"/>
        </w:tabs>
        <w:ind w:left="1620" w:hanging="360"/>
      </w:pPr>
      <w:rPr>
        <w:rFonts w:ascii="Calibri" w:eastAsia="Times New Roman" w:hAnsi="Calibri" w:cs="Times New Roman" w:hint="default"/>
      </w:rPr>
    </w:lvl>
    <w:lvl w:ilvl="1" w:tplc="3AD0976C">
      <w:start w:val="1"/>
      <w:numFmt w:val="lowerRoman"/>
      <w:pStyle w:val="HListParagraph2"/>
      <w:lvlText w:val="(%2)"/>
      <w:lvlJc w:val="left"/>
      <w:pPr>
        <w:ind w:left="2070" w:hanging="360"/>
      </w:pPr>
      <w:rPr>
        <w:rFonts w:cs="Times New Roman" w:hint="default"/>
      </w:rPr>
    </w:lvl>
    <w:lvl w:ilvl="2" w:tplc="08130005" w:tentative="1">
      <w:start w:val="1"/>
      <w:numFmt w:val="bullet"/>
      <w:lvlText w:val=""/>
      <w:lvlJc w:val="left"/>
      <w:pPr>
        <w:ind w:left="2790" w:hanging="360"/>
      </w:pPr>
      <w:rPr>
        <w:rFonts w:ascii="Wingdings" w:hAnsi="Wingdings" w:hint="default"/>
      </w:rPr>
    </w:lvl>
    <w:lvl w:ilvl="3" w:tplc="08130001" w:tentative="1">
      <w:start w:val="1"/>
      <w:numFmt w:val="bullet"/>
      <w:lvlText w:val=""/>
      <w:lvlJc w:val="left"/>
      <w:pPr>
        <w:ind w:left="3510" w:hanging="360"/>
      </w:pPr>
      <w:rPr>
        <w:rFonts w:ascii="Symbol" w:hAnsi="Symbol" w:hint="default"/>
      </w:rPr>
    </w:lvl>
    <w:lvl w:ilvl="4" w:tplc="08130003" w:tentative="1">
      <w:start w:val="1"/>
      <w:numFmt w:val="bullet"/>
      <w:lvlText w:val="o"/>
      <w:lvlJc w:val="left"/>
      <w:pPr>
        <w:ind w:left="4230" w:hanging="360"/>
      </w:pPr>
      <w:rPr>
        <w:rFonts w:ascii="Courier New" w:hAnsi="Courier New" w:hint="default"/>
      </w:rPr>
    </w:lvl>
    <w:lvl w:ilvl="5" w:tplc="08130005" w:tentative="1">
      <w:start w:val="1"/>
      <w:numFmt w:val="bullet"/>
      <w:lvlText w:val=""/>
      <w:lvlJc w:val="left"/>
      <w:pPr>
        <w:ind w:left="4950" w:hanging="360"/>
      </w:pPr>
      <w:rPr>
        <w:rFonts w:ascii="Wingdings" w:hAnsi="Wingdings" w:hint="default"/>
      </w:rPr>
    </w:lvl>
    <w:lvl w:ilvl="6" w:tplc="08130001" w:tentative="1">
      <w:start w:val="1"/>
      <w:numFmt w:val="bullet"/>
      <w:lvlText w:val=""/>
      <w:lvlJc w:val="left"/>
      <w:pPr>
        <w:ind w:left="5670" w:hanging="360"/>
      </w:pPr>
      <w:rPr>
        <w:rFonts w:ascii="Symbol" w:hAnsi="Symbol" w:hint="default"/>
      </w:rPr>
    </w:lvl>
    <w:lvl w:ilvl="7" w:tplc="08130003" w:tentative="1">
      <w:start w:val="1"/>
      <w:numFmt w:val="bullet"/>
      <w:lvlText w:val="o"/>
      <w:lvlJc w:val="left"/>
      <w:pPr>
        <w:ind w:left="6390" w:hanging="360"/>
      </w:pPr>
      <w:rPr>
        <w:rFonts w:ascii="Courier New" w:hAnsi="Courier New" w:hint="default"/>
      </w:rPr>
    </w:lvl>
    <w:lvl w:ilvl="8" w:tplc="08130005" w:tentative="1">
      <w:start w:val="1"/>
      <w:numFmt w:val="bullet"/>
      <w:lvlText w:val=""/>
      <w:lvlJc w:val="left"/>
      <w:pPr>
        <w:ind w:left="7110" w:hanging="360"/>
      </w:pPr>
      <w:rPr>
        <w:rFonts w:ascii="Wingdings" w:hAnsi="Wingdings" w:hint="default"/>
      </w:rPr>
    </w:lvl>
  </w:abstractNum>
  <w:abstractNum w:abstractNumId="17" w15:restartNumberingAfterBreak="0">
    <w:nsid w:val="2B453902"/>
    <w:multiLevelType w:val="hybridMultilevel"/>
    <w:tmpl w:val="3F6ECCCC"/>
    <w:lvl w:ilvl="0" w:tplc="040B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C433BC8"/>
    <w:multiLevelType w:val="multilevel"/>
    <w:tmpl w:val="26C6E29E"/>
    <w:lvl w:ilvl="0">
      <w:start w:val="1"/>
      <w:numFmt w:val="bullet"/>
      <w:pStyle w:val="textbullets"/>
      <w:lvlText w:val="‒"/>
      <w:lvlJc w:val="left"/>
      <w:pPr>
        <w:ind w:left="397" w:hanging="397"/>
      </w:pPr>
      <w:rPr>
        <w:rFonts w:ascii="Times New Roman" w:hAnsi="Times New Roman" w:cs="Times New Roman" w:hint="default"/>
      </w:rPr>
    </w:lvl>
    <w:lvl w:ilvl="1">
      <w:start w:val="1"/>
      <w:numFmt w:val="bullet"/>
      <w:lvlText w:val="‒"/>
      <w:lvlJc w:val="left"/>
      <w:pPr>
        <w:ind w:left="794" w:hanging="397"/>
      </w:pPr>
      <w:rPr>
        <w:rFonts w:ascii="Times New Roman" w:hAnsi="Times New Roman" w:cs="Times New Roman"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Times New Roman" w:hAnsi="Times New Roman" w:cs="Times New Roman" w:hint="default"/>
      </w:rPr>
    </w:lvl>
    <w:lvl w:ilvl="4">
      <w:start w:val="1"/>
      <w:numFmt w:val="bullet"/>
      <w:lvlText w:val="‒"/>
      <w:lvlJc w:val="left"/>
      <w:pPr>
        <w:ind w:left="1985" w:hanging="397"/>
      </w:pPr>
      <w:rPr>
        <w:rFonts w:ascii="Times New Roman" w:hAnsi="Times New Roman" w:cs="Times New Roman" w:hint="default"/>
      </w:rPr>
    </w:lvl>
    <w:lvl w:ilvl="5">
      <w:start w:val="1"/>
      <w:numFmt w:val="bullet"/>
      <w:lvlText w:val="‒"/>
      <w:lvlJc w:val="left"/>
      <w:pPr>
        <w:ind w:left="2382" w:hanging="397"/>
      </w:pPr>
      <w:rPr>
        <w:rFonts w:ascii="Times New Roman" w:hAnsi="Times New Roman" w:cs="Times New Roman" w:hint="default"/>
      </w:rPr>
    </w:lvl>
    <w:lvl w:ilvl="6">
      <w:start w:val="1"/>
      <w:numFmt w:val="bullet"/>
      <w:lvlText w:val="‒"/>
      <w:lvlJc w:val="left"/>
      <w:pPr>
        <w:ind w:left="2779" w:hanging="397"/>
      </w:pPr>
      <w:rPr>
        <w:rFonts w:ascii="Times New Roman" w:hAnsi="Times New Roman" w:cs="Times New Roman" w:hint="default"/>
      </w:rPr>
    </w:lvl>
    <w:lvl w:ilvl="7">
      <w:start w:val="1"/>
      <w:numFmt w:val="bullet"/>
      <w:lvlText w:val="‒"/>
      <w:lvlJc w:val="left"/>
      <w:pPr>
        <w:ind w:left="3176" w:hanging="397"/>
      </w:pPr>
      <w:rPr>
        <w:rFonts w:ascii="Times New Roman" w:hAnsi="Times New Roman" w:cs="Times New Roman" w:hint="default"/>
      </w:rPr>
    </w:lvl>
    <w:lvl w:ilvl="8">
      <w:start w:val="1"/>
      <w:numFmt w:val="bullet"/>
      <w:lvlRestart w:val="4"/>
      <w:lvlText w:val="̶"/>
      <w:lvlJc w:val="left"/>
      <w:pPr>
        <w:ind w:left="3573" w:hanging="397"/>
      </w:pPr>
      <w:rPr>
        <w:rFonts w:ascii="Times New Roman" w:hAnsi="Times New Roman" w:cs="Times New Roman" w:hint="default"/>
      </w:rPr>
    </w:lvl>
  </w:abstractNum>
  <w:abstractNum w:abstractNumId="19" w15:restartNumberingAfterBreak="0">
    <w:nsid w:val="2D2C2B4E"/>
    <w:multiLevelType w:val="hybridMultilevel"/>
    <w:tmpl w:val="D7C09FCC"/>
    <w:lvl w:ilvl="0" w:tplc="E48C5BC0">
      <w:start w:val="1"/>
      <w:numFmt w:val="decimal"/>
      <w:lvlText w:val="%1."/>
      <w:lvlJc w:val="left"/>
      <w:pPr>
        <w:ind w:left="720" w:hanging="360"/>
      </w:pPr>
      <w:rPr>
        <w:rFonts w:hint="default"/>
        <w:color w:val="000000" w:themeColor="text1"/>
        <w:sz w:val="22"/>
        <w:u w:color="FFFFFF" w:themeColor="background1"/>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1DA25A9"/>
    <w:multiLevelType w:val="hybridMultilevel"/>
    <w:tmpl w:val="F12605EC"/>
    <w:lvl w:ilvl="0" w:tplc="2F5664BE">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53A3F2E"/>
    <w:multiLevelType w:val="hybridMultilevel"/>
    <w:tmpl w:val="229E8976"/>
    <w:lvl w:ilvl="0" w:tplc="40E6480A">
      <w:start w:val="1"/>
      <w:numFmt w:val="decimal"/>
      <w:pStyle w:val="Heading1"/>
      <w:lvlText w:val="Article %1"/>
      <w:lvlJc w:val="left"/>
      <w:pPr>
        <w:ind w:left="5180" w:hanging="360"/>
      </w:pPr>
      <w:rPr>
        <w:rFonts w:hint="default"/>
        <w:b w:val="0"/>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CBE77E0"/>
    <w:multiLevelType w:val="hybridMultilevel"/>
    <w:tmpl w:val="5D3C587E"/>
    <w:lvl w:ilvl="0" w:tplc="E48C5BC0">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E6E4267"/>
    <w:multiLevelType w:val="multilevel"/>
    <w:tmpl w:val="6838A4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B018D4"/>
    <w:multiLevelType w:val="hybridMultilevel"/>
    <w:tmpl w:val="83084306"/>
    <w:lvl w:ilvl="0" w:tplc="68ECA37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07A9C"/>
    <w:multiLevelType w:val="hybridMultilevel"/>
    <w:tmpl w:val="5BAADE56"/>
    <w:lvl w:ilvl="0" w:tplc="6A547300">
      <w:start w:val="1"/>
      <w:numFmt w:val="decimal"/>
      <w:lvlText w:val="%1."/>
      <w:lvlJc w:val="left"/>
      <w:pPr>
        <w:ind w:left="720" w:hanging="360"/>
      </w:pPr>
    </w:lvl>
    <w:lvl w:ilvl="1" w:tplc="F5BE38A0">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6C52BE"/>
    <w:multiLevelType w:val="hybridMultilevel"/>
    <w:tmpl w:val="3F6ECCCC"/>
    <w:lvl w:ilvl="0" w:tplc="040B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2A552BC"/>
    <w:multiLevelType w:val="hybridMultilevel"/>
    <w:tmpl w:val="71A2E454"/>
    <w:lvl w:ilvl="0" w:tplc="33CA22BA">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3B22B07"/>
    <w:multiLevelType w:val="hybridMultilevel"/>
    <w:tmpl w:val="3F6ECCCC"/>
    <w:lvl w:ilvl="0" w:tplc="040B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94E5FEA"/>
    <w:multiLevelType w:val="hybridMultilevel"/>
    <w:tmpl w:val="DB5AC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1426B"/>
    <w:multiLevelType w:val="hybridMultilevel"/>
    <w:tmpl w:val="83B6450C"/>
    <w:lvl w:ilvl="0" w:tplc="F5BE38A0">
      <w:start w:val="1"/>
      <w:numFmt w:val="lowerLetter"/>
      <w:lvlText w:val="(%1)"/>
      <w:lvlJc w:val="left"/>
      <w:pPr>
        <w:ind w:left="720" w:hanging="360"/>
      </w:pPr>
      <w:rPr>
        <w:rFonts w:hint="default"/>
      </w:rPr>
    </w:lvl>
    <w:lvl w:ilvl="1" w:tplc="F5BE38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865F6"/>
    <w:multiLevelType w:val="multilevel"/>
    <w:tmpl w:val="72DCED6E"/>
    <w:styleLink w:val="BodyNumbering"/>
    <w:lvl w:ilvl="0">
      <w:start w:val="1"/>
      <w:numFmt w:val="decimal"/>
      <w:pStyle w:val="Level1Heading"/>
      <w:lvlText w:val="%1."/>
      <w:lvlJc w:val="left"/>
      <w:pPr>
        <w:ind w:left="1134" w:hanging="1134"/>
      </w:pPr>
      <w:rPr>
        <w:rFonts w:ascii="Verdana" w:hAnsi="Verdana" w:hint="default"/>
        <w:b w:val="0"/>
        <w:i w:val="0"/>
        <w:sz w:val="18"/>
      </w:rPr>
    </w:lvl>
    <w:lvl w:ilvl="1">
      <w:start w:val="1"/>
      <w:numFmt w:val="decimal"/>
      <w:pStyle w:val="Level2Heading"/>
      <w:lvlText w:val="%1.%2"/>
      <w:lvlJc w:val="left"/>
      <w:pPr>
        <w:ind w:left="1134" w:hanging="1134"/>
      </w:pPr>
      <w:rPr>
        <w:rFonts w:ascii="Verdana" w:hAnsi="Verdana" w:hint="default"/>
        <w:b w:val="0"/>
        <w:i w:val="0"/>
        <w:sz w:val="18"/>
      </w:rPr>
    </w:lvl>
    <w:lvl w:ilvl="2">
      <w:start w:val="1"/>
      <w:numFmt w:val="decimal"/>
      <w:pStyle w:val="Level3Heading"/>
      <w:lvlText w:val="%1.%2.%3"/>
      <w:lvlJc w:val="left"/>
      <w:pPr>
        <w:ind w:left="1134" w:hanging="1134"/>
      </w:pPr>
      <w:rPr>
        <w:rFonts w:ascii="Verdana" w:hAnsi="Verdana" w:hint="default"/>
        <w:b w:val="0"/>
        <w:i w:val="0"/>
        <w:sz w:val="18"/>
      </w:rPr>
    </w:lvl>
    <w:lvl w:ilvl="3">
      <w:start w:val="1"/>
      <w:numFmt w:val="decimal"/>
      <w:pStyle w:val="Level4Number"/>
      <w:lvlText w:val="%1.%2.%3.%4"/>
      <w:lvlJc w:val="left"/>
      <w:pPr>
        <w:ind w:left="1134" w:hanging="1134"/>
      </w:pPr>
      <w:rPr>
        <w:rFonts w:ascii="Verdana" w:hAnsi="Verdana" w:hint="default"/>
        <w:b w:val="0"/>
        <w:i w:val="0"/>
        <w:sz w:val="18"/>
      </w:rPr>
    </w:lvl>
    <w:lvl w:ilvl="4">
      <w:start w:val="1"/>
      <w:numFmt w:val="lowerLetter"/>
      <w:pStyle w:val="Level5Number"/>
      <w:lvlText w:val="(%5)"/>
      <w:lvlJc w:val="left"/>
      <w:pPr>
        <w:ind w:left="2268" w:hanging="1134"/>
      </w:pPr>
      <w:rPr>
        <w:rFonts w:ascii="Verdana" w:hAnsi="Verdana" w:hint="default"/>
        <w:b w:val="0"/>
        <w:i w:val="0"/>
        <w:sz w:val="18"/>
      </w:rPr>
    </w:lvl>
    <w:lvl w:ilvl="5">
      <w:start w:val="1"/>
      <w:numFmt w:val="lowerRoman"/>
      <w:pStyle w:val="Level6Number"/>
      <w:lvlText w:val="(%6)"/>
      <w:lvlJc w:val="left"/>
      <w:pPr>
        <w:ind w:left="3402" w:hanging="1134"/>
      </w:pPr>
      <w:rPr>
        <w:rFonts w:ascii="Verdana" w:hAnsi="Verdana" w:hint="default"/>
        <w:b w:val="0"/>
        <w:i w:val="0"/>
        <w:sz w:val="18"/>
      </w:rPr>
    </w:lvl>
    <w:lvl w:ilvl="6">
      <w:start w:val="27"/>
      <w:numFmt w:val="lowerLetter"/>
      <w:pStyle w:val="Level7Number"/>
      <w:lvlText w:val="(%7)"/>
      <w:lvlJc w:val="left"/>
      <w:pPr>
        <w:ind w:left="4536" w:hanging="1134"/>
      </w:pPr>
      <w:rPr>
        <w:rFonts w:ascii="Verdana" w:hAnsi="Verdana" w:hint="default"/>
        <w:b w:val="0"/>
        <w:i w:val="0"/>
        <w:sz w:val="18"/>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69C047D8"/>
    <w:multiLevelType w:val="hybridMultilevel"/>
    <w:tmpl w:val="DFD0EB86"/>
    <w:lvl w:ilvl="0" w:tplc="14486C30">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09F63B4"/>
    <w:multiLevelType w:val="hybridMultilevel"/>
    <w:tmpl w:val="4D620904"/>
    <w:lvl w:ilvl="0" w:tplc="DCBA52EC">
      <w:start w:val="1"/>
      <w:numFmt w:val="lowerLetter"/>
      <w:pStyle w:val="Odr2"/>
      <w:lvlText w:val="%1)"/>
      <w:lvlJc w:val="left"/>
      <w:pPr>
        <w:tabs>
          <w:tab w:val="num" w:pos="792"/>
        </w:tabs>
        <w:ind w:left="792" w:hanging="396"/>
      </w:pPr>
      <w:rPr>
        <w:rFonts w:cs="Times New Roman" w:hint="default"/>
      </w:rPr>
    </w:lvl>
    <w:lvl w:ilvl="1" w:tplc="04150019">
      <w:start w:val="1"/>
      <w:numFmt w:val="lowerLetter"/>
      <w:lvlText w:val="%2."/>
      <w:lvlJc w:val="left"/>
      <w:pPr>
        <w:tabs>
          <w:tab w:val="num" w:pos="756"/>
        </w:tabs>
        <w:ind w:left="756" w:hanging="360"/>
      </w:pPr>
      <w:rPr>
        <w:rFonts w:cs="Times New Roman"/>
      </w:rPr>
    </w:lvl>
    <w:lvl w:ilvl="2" w:tplc="0415001B">
      <w:start w:val="1"/>
      <w:numFmt w:val="lowerRoman"/>
      <w:lvlText w:val="%3."/>
      <w:lvlJc w:val="right"/>
      <w:pPr>
        <w:tabs>
          <w:tab w:val="num" w:pos="1476"/>
        </w:tabs>
        <w:ind w:left="1476" w:hanging="180"/>
      </w:pPr>
      <w:rPr>
        <w:rFonts w:cs="Times New Roman"/>
      </w:rPr>
    </w:lvl>
    <w:lvl w:ilvl="3" w:tplc="0415000F">
      <w:start w:val="1"/>
      <w:numFmt w:val="decimal"/>
      <w:lvlText w:val="%4."/>
      <w:lvlJc w:val="left"/>
      <w:pPr>
        <w:tabs>
          <w:tab w:val="num" w:pos="2196"/>
        </w:tabs>
        <w:ind w:left="2196" w:hanging="360"/>
      </w:pPr>
      <w:rPr>
        <w:rFonts w:cs="Times New Roman"/>
      </w:rPr>
    </w:lvl>
    <w:lvl w:ilvl="4" w:tplc="04150019">
      <w:start w:val="1"/>
      <w:numFmt w:val="lowerLetter"/>
      <w:lvlText w:val="%5."/>
      <w:lvlJc w:val="left"/>
      <w:pPr>
        <w:tabs>
          <w:tab w:val="num" w:pos="2916"/>
        </w:tabs>
        <w:ind w:left="2916" w:hanging="360"/>
      </w:pPr>
      <w:rPr>
        <w:rFonts w:cs="Times New Roman"/>
      </w:rPr>
    </w:lvl>
    <w:lvl w:ilvl="5" w:tplc="0415001B">
      <w:start w:val="1"/>
      <w:numFmt w:val="lowerRoman"/>
      <w:lvlText w:val="%6."/>
      <w:lvlJc w:val="right"/>
      <w:pPr>
        <w:tabs>
          <w:tab w:val="num" w:pos="3636"/>
        </w:tabs>
        <w:ind w:left="3636" w:hanging="180"/>
      </w:pPr>
      <w:rPr>
        <w:rFonts w:cs="Times New Roman"/>
      </w:rPr>
    </w:lvl>
    <w:lvl w:ilvl="6" w:tplc="0415000F">
      <w:start w:val="1"/>
      <w:numFmt w:val="decimal"/>
      <w:lvlText w:val="%7."/>
      <w:lvlJc w:val="left"/>
      <w:pPr>
        <w:tabs>
          <w:tab w:val="num" w:pos="4356"/>
        </w:tabs>
        <w:ind w:left="4356" w:hanging="360"/>
      </w:pPr>
      <w:rPr>
        <w:rFonts w:cs="Times New Roman"/>
      </w:rPr>
    </w:lvl>
    <w:lvl w:ilvl="7" w:tplc="04150019">
      <w:start w:val="1"/>
      <w:numFmt w:val="lowerLetter"/>
      <w:lvlText w:val="%8."/>
      <w:lvlJc w:val="left"/>
      <w:pPr>
        <w:tabs>
          <w:tab w:val="num" w:pos="5076"/>
        </w:tabs>
        <w:ind w:left="5076" w:hanging="360"/>
      </w:pPr>
      <w:rPr>
        <w:rFonts w:cs="Times New Roman"/>
      </w:rPr>
    </w:lvl>
    <w:lvl w:ilvl="8" w:tplc="0415001B" w:tentative="1">
      <w:start w:val="1"/>
      <w:numFmt w:val="lowerRoman"/>
      <w:lvlText w:val="%9."/>
      <w:lvlJc w:val="right"/>
      <w:pPr>
        <w:tabs>
          <w:tab w:val="num" w:pos="5796"/>
        </w:tabs>
        <w:ind w:left="5796" w:hanging="180"/>
      </w:pPr>
      <w:rPr>
        <w:rFonts w:cs="Times New Roman"/>
      </w:rPr>
    </w:lvl>
  </w:abstractNum>
  <w:abstractNum w:abstractNumId="34" w15:restartNumberingAfterBreak="0">
    <w:nsid w:val="75D24F05"/>
    <w:multiLevelType w:val="hybridMultilevel"/>
    <w:tmpl w:val="FC0E57DA"/>
    <w:lvl w:ilvl="0" w:tplc="666E1336">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E8A45EF"/>
    <w:multiLevelType w:val="hybridMultilevel"/>
    <w:tmpl w:val="045220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6"/>
  </w:num>
  <w:num w:numId="3">
    <w:abstractNumId w:val="21"/>
  </w:num>
  <w:num w:numId="4">
    <w:abstractNumId w:val="8"/>
  </w:num>
  <w:num w:numId="5">
    <w:abstractNumId w:val="18"/>
  </w:num>
  <w:num w:numId="6">
    <w:abstractNumId w:val="17"/>
  </w:num>
  <w:num w:numId="7">
    <w:abstractNumId w:val="10"/>
    <w:lvlOverride w:ilvl="0">
      <w:startOverride w:val="1"/>
    </w:lvlOverride>
  </w:num>
  <w:num w:numId="8">
    <w:abstractNumId w:val="16"/>
    <w:lvlOverride w:ilvl="0">
      <w:startOverride w:val="1"/>
    </w:lvlOverride>
  </w:num>
  <w:num w:numId="9">
    <w:abstractNumId w:val="7"/>
  </w:num>
  <w:num w:numId="10">
    <w:abstractNumId w:val="26"/>
  </w:num>
  <w:num w:numId="11">
    <w:abstractNumId w:val="16"/>
    <w:lvlOverride w:ilvl="0">
      <w:startOverride w:val="1"/>
    </w:lvlOverride>
  </w:num>
  <w:num w:numId="12">
    <w:abstractNumId w:val="16"/>
    <w:lvlOverride w:ilvl="0">
      <w:startOverride w:val="1"/>
    </w:lvlOverride>
  </w:num>
  <w:num w:numId="13">
    <w:abstractNumId w:val="0"/>
  </w:num>
  <w:num w:numId="14">
    <w:abstractNumId w:val="16"/>
    <w:lvlOverride w:ilvl="0">
      <w:startOverride w:val="1"/>
    </w:lvlOverride>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6"/>
    <w:lvlOverride w:ilvl="0">
      <w:startOverride w:val="1"/>
    </w:lvlOverride>
  </w:num>
  <w:num w:numId="22">
    <w:abstractNumId w:val="10"/>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0"/>
    <w:lvlOverride w:ilvl="0">
      <w:startOverride w:val="1"/>
    </w:lvlOverride>
  </w:num>
  <w:num w:numId="27">
    <w:abstractNumId w:val="16"/>
    <w:lvlOverride w:ilvl="0">
      <w:startOverride w:val="1"/>
    </w:lvlOverride>
  </w:num>
  <w:num w:numId="28">
    <w:abstractNumId w:val="10"/>
    <w:lvlOverride w:ilvl="0">
      <w:startOverride w:val="1"/>
    </w:lvlOverride>
  </w:num>
  <w:num w:numId="29">
    <w:abstractNumId w:val="16"/>
    <w:lvlOverride w:ilvl="0">
      <w:startOverride w:val="1"/>
    </w:lvlOverride>
  </w:num>
  <w:num w:numId="30">
    <w:abstractNumId w:val="31"/>
  </w:num>
  <w:num w:numId="31">
    <w:abstractNumId w:val="11"/>
  </w:num>
  <w:num w:numId="32">
    <w:abstractNumId w:val="25"/>
  </w:num>
  <w:num w:numId="33">
    <w:abstractNumId w:val="33"/>
    <w:lvlOverride w:ilvl="0">
      <w:startOverride w:val="1"/>
    </w:lvlOverride>
  </w:num>
  <w:num w:numId="34">
    <w:abstractNumId w:val="10"/>
    <w:lvlOverride w:ilvl="0">
      <w:startOverride w:val="1"/>
    </w:lvlOverride>
  </w:num>
  <w:num w:numId="35">
    <w:abstractNumId w:val="16"/>
    <w:lvlOverride w:ilvl="0">
      <w:startOverride w:val="1"/>
    </w:lvlOverride>
  </w:num>
  <w:num w:numId="36">
    <w:abstractNumId w:val="10"/>
    <w:lvlOverride w:ilvl="0">
      <w:startOverride w:val="1"/>
    </w:lvlOverride>
  </w:num>
  <w:num w:numId="37">
    <w:abstractNumId w:val="16"/>
    <w:lvlOverride w:ilvl="0">
      <w:startOverride w:val="1"/>
    </w:lvlOverride>
  </w:num>
  <w:num w:numId="38">
    <w:abstractNumId w:val="10"/>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0"/>
    <w:lvlOverride w:ilvl="0">
      <w:startOverride w:val="1"/>
    </w:lvlOverride>
  </w:num>
  <w:num w:numId="42">
    <w:abstractNumId w:val="16"/>
    <w:lvlOverride w:ilvl="0">
      <w:startOverride w:val="1"/>
    </w:lvlOverride>
  </w:num>
  <w:num w:numId="43">
    <w:abstractNumId w:val="10"/>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16"/>
    <w:lvlOverride w:ilvl="0">
      <w:startOverride w:val="1"/>
    </w:lvlOverride>
  </w:num>
  <w:num w:numId="49">
    <w:abstractNumId w:val="16"/>
    <w:lvlOverride w:ilvl="0">
      <w:startOverride w:val="1"/>
    </w:lvlOverride>
  </w:num>
  <w:num w:numId="50">
    <w:abstractNumId w:val="10"/>
    <w:lvlOverride w:ilvl="0">
      <w:startOverride w:val="1"/>
    </w:lvlOverride>
  </w:num>
  <w:num w:numId="51">
    <w:abstractNumId w:val="10"/>
    <w:lvlOverride w:ilvl="0">
      <w:startOverride w:val="1"/>
    </w:lvlOverride>
  </w:num>
  <w:num w:numId="52">
    <w:abstractNumId w:val="16"/>
    <w:lvlOverride w:ilvl="0">
      <w:startOverride w:val="1"/>
    </w:lvlOverride>
  </w:num>
  <w:num w:numId="53">
    <w:abstractNumId w:val="10"/>
  </w:num>
  <w:num w:numId="54">
    <w:abstractNumId w:val="16"/>
    <w:lvlOverride w:ilvl="0">
      <w:startOverride w:val="1"/>
    </w:lvlOverride>
  </w:num>
  <w:num w:numId="55">
    <w:abstractNumId w:val="16"/>
    <w:lvlOverride w:ilvl="0">
      <w:startOverride w:val="1"/>
    </w:lvlOverride>
  </w:num>
  <w:num w:numId="56">
    <w:abstractNumId w:val="16"/>
    <w:lvlOverride w:ilvl="0">
      <w:startOverride w:val="1"/>
    </w:lvlOverride>
  </w:num>
  <w:num w:numId="57">
    <w:abstractNumId w:val="16"/>
    <w:lvlOverride w:ilvl="0">
      <w:startOverride w:val="1"/>
    </w:lvlOverride>
  </w:num>
  <w:num w:numId="58">
    <w:abstractNumId w:val="10"/>
    <w:lvlOverride w:ilvl="0">
      <w:startOverride w:val="1"/>
    </w:lvlOverride>
  </w:num>
  <w:num w:numId="59">
    <w:abstractNumId w:val="16"/>
    <w:lvlOverride w:ilvl="0">
      <w:startOverride w:val="1"/>
    </w:lvlOverride>
  </w:num>
  <w:num w:numId="60">
    <w:abstractNumId w:val="16"/>
    <w:lvlOverride w:ilvl="0">
      <w:startOverride w:val="1"/>
    </w:lvlOverride>
  </w:num>
  <w:num w:numId="61">
    <w:abstractNumId w:val="10"/>
    <w:lvlOverride w:ilvl="0">
      <w:startOverride w:val="1"/>
    </w:lvlOverride>
  </w:num>
  <w:num w:numId="62">
    <w:abstractNumId w:val="16"/>
    <w:lvlOverride w:ilvl="0">
      <w:startOverride w:val="1"/>
    </w:lvlOverride>
  </w:num>
  <w:num w:numId="63">
    <w:abstractNumId w:val="10"/>
    <w:lvlOverride w:ilvl="0">
      <w:startOverride w:val="1"/>
    </w:lvlOverride>
  </w:num>
  <w:num w:numId="64">
    <w:abstractNumId w:val="28"/>
  </w:num>
  <w:num w:numId="65">
    <w:abstractNumId w:val="16"/>
    <w:lvlOverride w:ilvl="0">
      <w:startOverride w:val="1"/>
    </w:lvlOverride>
  </w:num>
  <w:num w:numId="66">
    <w:abstractNumId w:val="10"/>
    <w:lvlOverride w:ilvl="0">
      <w:startOverride w:val="1"/>
    </w:lvlOverride>
  </w:num>
  <w:num w:numId="67">
    <w:abstractNumId w:val="19"/>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num>
  <w:num w:numId="70">
    <w:abstractNumId w:val="16"/>
    <w:lvlOverride w:ilvl="0">
      <w:startOverride w:val="1"/>
    </w:lvlOverride>
  </w:num>
  <w:num w:numId="71">
    <w:abstractNumId w:val="10"/>
    <w:lvlOverride w:ilvl="0">
      <w:startOverride w:val="1"/>
    </w:lvlOverride>
  </w:num>
  <w:num w:numId="72">
    <w:abstractNumId w:val="16"/>
    <w:lvlOverride w:ilvl="0">
      <w:startOverride w:val="1"/>
    </w:lvlOverride>
  </w:num>
  <w:num w:numId="73">
    <w:abstractNumId w:val="16"/>
    <w:lvlOverride w:ilvl="0">
      <w:startOverride w:val="1"/>
    </w:lvlOverride>
  </w:num>
  <w:num w:numId="74">
    <w:abstractNumId w:val="16"/>
    <w:lvlOverride w:ilvl="0">
      <w:startOverride w:val="1"/>
    </w:lvlOverride>
  </w:num>
  <w:num w:numId="75">
    <w:abstractNumId w:val="10"/>
    <w:lvlOverride w:ilvl="0">
      <w:startOverride w:val="1"/>
    </w:lvlOverride>
  </w:num>
  <w:num w:numId="76">
    <w:abstractNumId w:val="10"/>
    <w:lvlOverride w:ilvl="0">
      <w:startOverride w:val="1"/>
    </w:lvlOverride>
  </w:num>
  <w:num w:numId="77">
    <w:abstractNumId w:val="10"/>
    <w:lvlOverride w:ilvl="0">
      <w:startOverride w:val="1"/>
    </w:lvlOverride>
  </w:num>
  <w:num w:numId="78">
    <w:abstractNumId w:val="10"/>
    <w:lvlOverride w:ilvl="0">
      <w:startOverride w:val="1"/>
    </w:lvlOverride>
  </w:num>
  <w:num w:numId="79">
    <w:abstractNumId w:val="10"/>
    <w:lvlOverride w:ilvl="0">
      <w:startOverride w:val="1"/>
    </w:lvlOverride>
  </w:num>
  <w:num w:numId="80">
    <w:abstractNumId w:val="16"/>
    <w:lvlOverride w:ilvl="0">
      <w:startOverride w:val="1"/>
    </w:lvlOverride>
  </w:num>
  <w:num w:numId="81">
    <w:abstractNumId w:val="16"/>
    <w:lvlOverride w:ilvl="0">
      <w:startOverride w:val="1"/>
    </w:lvlOverride>
  </w:num>
  <w:num w:numId="82">
    <w:abstractNumId w:val="10"/>
    <w:lvlOverride w:ilvl="0">
      <w:startOverride w:val="1"/>
    </w:lvlOverride>
  </w:num>
  <w:num w:numId="83">
    <w:abstractNumId w:val="10"/>
    <w:lvlOverride w:ilvl="0">
      <w:startOverride w:val="1"/>
    </w:lvlOverride>
  </w:num>
  <w:num w:numId="84">
    <w:abstractNumId w:val="16"/>
    <w:lvlOverride w:ilvl="0">
      <w:startOverride w:val="1"/>
    </w:lvlOverride>
  </w:num>
  <w:num w:numId="85">
    <w:abstractNumId w:val="16"/>
    <w:lvlOverride w:ilvl="0">
      <w:startOverride w:val="1"/>
    </w:lvlOverride>
  </w:num>
  <w:num w:numId="86">
    <w:abstractNumId w:val="10"/>
    <w:lvlOverride w:ilvl="0">
      <w:startOverride w:val="1"/>
    </w:lvlOverride>
  </w:num>
  <w:num w:numId="87">
    <w:abstractNumId w:val="16"/>
    <w:lvlOverride w:ilvl="0">
      <w:startOverride w:val="1"/>
    </w:lvlOverride>
  </w:num>
  <w:num w:numId="88">
    <w:abstractNumId w:val="16"/>
    <w:lvlOverride w:ilvl="0">
      <w:startOverride w:val="1"/>
    </w:lvlOverride>
  </w:num>
  <w:num w:numId="89">
    <w:abstractNumId w:val="10"/>
    <w:lvlOverride w:ilvl="0">
      <w:startOverride w:val="1"/>
    </w:lvlOverride>
  </w:num>
  <w:num w:numId="90">
    <w:abstractNumId w:val="10"/>
    <w:lvlOverride w:ilvl="0">
      <w:startOverride w:val="1"/>
    </w:lvlOverride>
  </w:num>
  <w:num w:numId="91">
    <w:abstractNumId w:val="10"/>
    <w:lvlOverride w:ilvl="0">
      <w:startOverride w:val="1"/>
    </w:lvlOverride>
  </w:num>
  <w:num w:numId="92">
    <w:abstractNumId w:val="10"/>
    <w:lvlOverride w:ilvl="0">
      <w:startOverride w:val="1"/>
    </w:lvlOverride>
  </w:num>
  <w:num w:numId="93">
    <w:abstractNumId w:val="10"/>
    <w:lvlOverride w:ilvl="0">
      <w:startOverride w:val="1"/>
    </w:lvlOverride>
  </w:num>
  <w:num w:numId="94">
    <w:abstractNumId w:val="10"/>
    <w:lvlOverride w:ilvl="0">
      <w:startOverride w:val="1"/>
    </w:lvlOverride>
  </w:num>
  <w:num w:numId="95">
    <w:abstractNumId w:val="10"/>
    <w:lvlOverride w:ilvl="0">
      <w:startOverride w:val="1"/>
    </w:lvlOverride>
  </w:num>
  <w:num w:numId="96">
    <w:abstractNumId w:val="16"/>
    <w:lvlOverride w:ilvl="0">
      <w:startOverride w:val="1"/>
    </w:lvlOverride>
  </w:num>
  <w:num w:numId="97">
    <w:abstractNumId w:val="16"/>
    <w:lvlOverride w:ilvl="0">
      <w:startOverride w:val="1"/>
    </w:lvlOverride>
  </w:num>
  <w:num w:numId="98">
    <w:abstractNumId w:val="10"/>
    <w:lvlOverride w:ilvl="0">
      <w:startOverride w:val="1"/>
    </w:lvlOverride>
  </w:num>
  <w:num w:numId="99">
    <w:abstractNumId w:val="16"/>
    <w:lvlOverride w:ilvl="0">
      <w:startOverride w:val="1"/>
    </w:lvlOverride>
  </w:num>
  <w:num w:numId="100">
    <w:abstractNumId w:val="10"/>
    <w:lvlOverride w:ilvl="0">
      <w:startOverride w:val="1"/>
    </w:lvlOverride>
  </w:num>
  <w:num w:numId="101">
    <w:abstractNumId w:val="16"/>
    <w:lvlOverride w:ilvl="0">
      <w:startOverride w:val="1"/>
    </w:lvlOverride>
  </w:num>
  <w:num w:numId="102">
    <w:abstractNumId w:val="10"/>
    <w:lvlOverride w:ilvl="0">
      <w:startOverride w:val="1"/>
    </w:lvlOverride>
  </w:num>
  <w:num w:numId="103">
    <w:abstractNumId w:val="16"/>
    <w:lvlOverride w:ilvl="0">
      <w:startOverride w:val="1"/>
    </w:lvlOverride>
  </w:num>
  <w:num w:numId="104">
    <w:abstractNumId w:val="10"/>
    <w:lvlOverride w:ilvl="0">
      <w:startOverride w:val="1"/>
    </w:lvlOverride>
  </w:num>
  <w:num w:numId="105">
    <w:abstractNumId w:val="10"/>
    <w:lvlOverride w:ilvl="0">
      <w:startOverride w:val="1"/>
    </w:lvlOverride>
  </w:num>
  <w:num w:numId="106">
    <w:abstractNumId w:val="16"/>
    <w:lvlOverride w:ilvl="0">
      <w:startOverride w:val="1"/>
    </w:lvlOverride>
  </w:num>
  <w:num w:numId="107">
    <w:abstractNumId w:val="16"/>
    <w:lvlOverride w:ilvl="0">
      <w:startOverride w:val="1"/>
    </w:lvlOverride>
  </w:num>
  <w:num w:numId="108">
    <w:abstractNumId w:val="10"/>
    <w:lvlOverride w:ilvl="0">
      <w:startOverride w:val="1"/>
    </w:lvlOverride>
  </w:num>
  <w:num w:numId="109">
    <w:abstractNumId w:val="16"/>
    <w:lvlOverride w:ilvl="0">
      <w:startOverride w:val="1"/>
    </w:lvlOverride>
  </w:num>
  <w:num w:numId="110">
    <w:abstractNumId w:val="10"/>
    <w:lvlOverride w:ilvl="0">
      <w:startOverride w:val="1"/>
    </w:lvlOverride>
  </w:num>
  <w:num w:numId="111">
    <w:abstractNumId w:val="16"/>
    <w:lvlOverride w:ilvl="0">
      <w:startOverride w:val="1"/>
    </w:lvlOverride>
  </w:num>
  <w:num w:numId="112">
    <w:abstractNumId w:val="10"/>
    <w:lvlOverride w:ilvl="0">
      <w:startOverride w:val="1"/>
    </w:lvlOverride>
  </w:num>
  <w:num w:numId="113">
    <w:abstractNumId w:val="16"/>
    <w:lvlOverride w:ilvl="0">
      <w:startOverride w:val="1"/>
    </w:lvlOverride>
  </w:num>
  <w:num w:numId="114">
    <w:abstractNumId w:val="10"/>
    <w:lvlOverride w:ilvl="0">
      <w:startOverride w:val="1"/>
    </w:lvlOverride>
  </w:num>
  <w:num w:numId="115">
    <w:abstractNumId w:val="10"/>
    <w:lvlOverride w:ilvl="0">
      <w:startOverride w:val="1"/>
    </w:lvlOverride>
  </w:num>
  <w:num w:numId="116">
    <w:abstractNumId w:val="10"/>
    <w:lvlOverride w:ilvl="0">
      <w:startOverride w:val="1"/>
    </w:lvlOverride>
  </w:num>
  <w:num w:numId="117">
    <w:abstractNumId w:val="16"/>
    <w:lvlOverride w:ilvl="0">
      <w:startOverride w:val="1"/>
    </w:lvlOverride>
  </w:num>
  <w:num w:numId="118">
    <w:abstractNumId w:val="16"/>
    <w:lvlOverride w:ilvl="0">
      <w:startOverride w:val="1"/>
    </w:lvlOverride>
  </w:num>
  <w:num w:numId="119">
    <w:abstractNumId w:val="10"/>
    <w:lvlOverride w:ilvl="0">
      <w:startOverride w:val="1"/>
    </w:lvlOverride>
  </w:num>
  <w:num w:numId="120">
    <w:abstractNumId w:val="16"/>
    <w:lvlOverride w:ilvl="0">
      <w:startOverride w:val="1"/>
    </w:lvlOverride>
  </w:num>
  <w:num w:numId="121">
    <w:abstractNumId w:val="16"/>
    <w:lvlOverride w:ilvl="0">
      <w:startOverride w:val="1"/>
    </w:lvlOverride>
  </w:num>
  <w:num w:numId="122">
    <w:abstractNumId w:val="16"/>
    <w:lvlOverride w:ilvl="0">
      <w:startOverride w:val="1"/>
    </w:lvlOverride>
  </w:num>
  <w:num w:numId="123">
    <w:abstractNumId w:val="16"/>
    <w:lvlOverride w:ilvl="0">
      <w:startOverride w:val="1"/>
    </w:lvlOverride>
  </w:num>
  <w:num w:numId="124">
    <w:abstractNumId w:val="16"/>
    <w:lvlOverride w:ilvl="0">
      <w:startOverride w:val="1"/>
    </w:lvlOverride>
  </w:num>
  <w:num w:numId="125">
    <w:abstractNumId w:val="16"/>
    <w:lvlOverride w:ilvl="0">
      <w:startOverride w:val="1"/>
    </w:lvlOverride>
  </w:num>
  <w:num w:numId="126">
    <w:abstractNumId w:val="16"/>
    <w:lvlOverride w:ilvl="0">
      <w:startOverride w:val="1"/>
    </w:lvlOverride>
  </w:num>
  <w:num w:numId="127">
    <w:abstractNumId w:val="16"/>
    <w:lvlOverride w:ilvl="0">
      <w:startOverride w:val="1"/>
    </w:lvlOverride>
  </w:num>
  <w:num w:numId="128">
    <w:abstractNumId w:val="10"/>
    <w:lvlOverride w:ilvl="0">
      <w:startOverride w:val="1"/>
    </w:lvlOverride>
  </w:num>
  <w:num w:numId="129">
    <w:abstractNumId w:val="10"/>
    <w:lvlOverride w:ilvl="0">
      <w:startOverride w:val="1"/>
    </w:lvlOverride>
  </w:num>
  <w:num w:numId="130">
    <w:abstractNumId w:val="10"/>
    <w:lvlOverride w:ilvl="0">
      <w:startOverride w:val="1"/>
    </w:lvlOverride>
  </w:num>
  <w:num w:numId="131">
    <w:abstractNumId w:val="10"/>
    <w:lvlOverride w:ilvl="0">
      <w:startOverride w:val="1"/>
    </w:lvlOverride>
  </w:num>
  <w:num w:numId="132">
    <w:abstractNumId w:val="16"/>
    <w:lvlOverride w:ilvl="0">
      <w:startOverride w:val="1"/>
    </w:lvlOverride>
  </w:num>
  <w:num w:numId="133">
    <w:abstractNumId w:val="23"/>
  </w:num>
  <w:num w:numId="134">
    <w:abstractNumId w:val="29"/>
  </w:num>
  <w:num w:numId="135">
    <w:abstractNumId w:val="30"/>
  </w:num>
  <w:num w:numId="136">
    <w:abstractNumId w:val="4"/>
  </w:num>
  <w:num w:numId="137">
    <w:abstractNumId w:val="3"/>
  </w:num>
  <w:num w:numId="138">
    <w:abstractNumId w:val="9"/>
  </w:num>
  <w:num w:numId="139">
    <w:abstractNumId w:val="16"/>
    <w:lvlOverride w:ilvl="0">
      <w:startOverride w:val="1"/>
    </w:lvlOverride>
  </w:num>
  <w:num w:numId="140">
    <w:abstractNumId w:val="24"/>
  </w:num>
  <w:num w:numId="141">
    <w:abstractNumId w:val="15"/>
  </w:num>
  <w:num w:numId="142">
    <w:abstractNumId w:val="16"/>
    <w:lvlOverride w:ilvl="0">
      <w:startOverride w:val="1"/>
    </w:lvlOverride>
  </w:num>
  <w:num w:numId="143">
    <w:abstractNumId w:val="10"/>
    <w:lvlOverride w:ilvl="0">
      <w:startOverride w:val="1"/>
    </w:lvlOverride>
  </w:num>
  <w:num w:numId="144">
    <w:abstractNumId w:val="16"/>
    <w:lvlOverride w:ilvl="0">
      <w:startOverride w:val="1"/>
    </w:lvlOverride>
  </w:num>
  <w:num w:numId="145">
    <w:abstractNumId w:val="35"/>
  </w:num>
  <w:num w:numId="146">
    <w:abstractNumId w:val="6"/>
  </w:num>
  <w:num w:numId="147">
    <w:abstractNumId w:val="20"/>
  </w:num>
  <w:num w:numId="148">
    <w:abstractNumId w:val="32"/>
  </w:num>
  <w:num w:numId="149">
    <w:abstractNumId w:val="27"/>
  </w:num>
  <w:num w:numId="150">
    <w:abstractNumId w:val="14"/>
  </w:num>
  <w:num w:numId="151">
    <w:abstractNumId w:val="22"/>
  </w:num>
  <w:num w:numId="152">
    <w:abstractNumId w:val="5"/>
  </w:num>
  <w:num w:numId="153">
    <w:abstractNumId w:val="34"/>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2C"/>
    <w:rsid w:val="00000370"/>
    <w:rsid w:val="00000698"/>
    <w:rsid w:val="0000081D"/>
    <w:rsid w:val="00001A73"/>
    <w:rsid w:val="00001E4B"/>
    <w:rsid w:val="00002BF2"/>
    <w:rsid w:val="00003CA6"/>
    <w:rsid w:val="00004255"/>
    <w:rsid w:val="000049EE"/>
    <w:rsid w:val="00006105"/>
    <w:rsid w:val="00006F80"/>
    <w:rsid w:val="000070FD"/>
    <w:rsid w:val="000073D1"/>
    <w:rsid w:val="0001000B"/>
    <w:rsid w:val="0001004C"/>
    <w:rsid w:val="000106CD"/>
    <w:rsid w:val="00011C93"/>
    <w:rsid w:val="0001358C"/>
    <w:rsid w:val="0001369A"/>
    <w:rsid w:val="0001530B"/>
    <w:rsid w:val="00015435"/>
    <w:rsid w:val="00015DBB"/>
    <w:rsid w:val="000161B5"/>
    <w:rsid w:val="00016D29"/>
    <w:rsid w:val="000176E4"/>
    <w:rsid w:val="00017B0C"/>
    <w:rsid w:val="00020F03"/>
    <w:rsid w:val="000217B4"/>
    <w:rsid w:val="00021C9B"/>
    <w:rsid w:val="00022722"/>
    <w:rsid w:val="00022CDE"/>
    <w:rsid w:val="00023A0E"/>
    <w:rsid w:val="00024FCF"/>
    <w:rsid w:val="0002638A"/>
    <w:rsid w:val="00027137"/>
    <w:rsid w:val="00027273"/>
    <w:rsid w:val="00027888"/>
    <w:rsid w:val="000301A0"/>
    <w:rsid w:val="000308F0"/>
    <w:rsid w:val="0003133B"/>
    <w:rsid w:val="00031D83"/>
    <w:rsid w:val="0003201F"/>
    <w:rsid w:val="00032263"/>
    <w:rsid w:val="000325EE"/>
    <w:rsid w:val="00032A26"/>
    <w:rsid w:val="00032C79"/>
    <w:rsid w:val="00032D6A"/>
    <w:rsid w:val="00033B6A"/>
    <w:rsid w:val="0003474E"/>
    <w:rsid w:val="00034760"/>
    <w:rsid w:val="000362E7"/>
    <w:rsid w:val="00036339"/>
    <w:rsid w:val="00036F38"/>
    <w:rsid w:val="000400DF"/>
    <w:rsid w:val="00040238"/>
    <w:rsid w:val="000417F4"/>
    <w:rsid w:val="000424E4"/>
    <w:rsid w:val="0004250C"/>
    <w:rsid w:val="00042549"/>
    <w:rsid w:val="00042AB2"/>
    <w:rsid w:val="00042ACC"/>
    <w:rsid w:val="0004310B"/>
    <w:rsid w:val="00043842"/>
    <w:rsid w:val="00044935"/>
    <w:rsid w:val="0004527E"/>
    <w:rsid w:val="0004642F"/>
    <w:rsid w:val="0004753E"/>
    <w:rsid w:val="00047722"/>
    <w:rsid w:val="0005095E"/>
    <w:rsid w:val="00050BA3"/>
    <w:rsid w:val="00051064"/>
    <w:rsid w:val="00052493"/>
    <w:rsid w:val="000538A5"/>
    <w:rsid w:val="000543F8"/>
    <w:rsid w:val="00054B94"/>
    <w:rsid w:val="00055C7B"/>
    <w:rsid w:val="00057302"/>
    <w:rsid w:val="00057A62"/>
    <w:rsid w:val="00060D93"/>
    <w:rsid w:val="0006145A"/>
    <w:rsid w:val="00061AB2"/>
    <w:rsid w:val="00061CED"/>
    <w:rsid w:val="00061F92"/>
    <w:rsid w:val="000625A0"/>
    <w:rsid w:val="00063461"/>
    <w:rsid w:val="000646CB"/>
    <w:rsid w:val="000648CE"/>
    <w:rsid w:val="0006550C"/>
    <w:rsid w:val="00065C5E"/>
    <w:rsid w:val="0006791F"/>
    <w:rsid w:val="0007075C"/>
    <w:rsid w:val="00070808"/>
    <w:rsid w:val="000719FA"/>
    <w:rsid w:val="00072315"/>
    <w:rsid w:val="00072413"/>
    <w:rsid w:val="00072A5C"/>
    <w:rsid w:val="00072B0D"/>
    <w:rsid w:val="00072D40"/>
    <w:rsid w:val="00073470"/>
    <w:rsid w:val="00073B00"/>
    <w:rsid w:val="00074654"/>
    <w:rsid w:val="0007478E"/>
    <w:rsid w:val="0007589A"/>
    <w:rsid w:val="00076528"/>
    <w:rsid w:val="000767CA"/>
    <w:rsid w:val="0007738B"/>
    <w:rsid w:val="00077C14"/>
    <w:rsid w:val="00080033"/>
    <w:rsid w:val="00081612"/>
    <w:rsid w:val="00081DE7"/>
    <w:rsid w:val="0008245B"/>
    <w:rsid w:val="000828AD"/>
    <w:rsid w:val="00082EEE"/>
    <w:rsid w:val="000831CF"/>
    <w:rsid w:val="00084CA4"/>
    <w:rsid w:val="00085B0D"/>
    <w:rsid w:val="0009140B"/>
    <w:rsid w:val="000917E4"/>
    <w:rsid w:val="0009594C"/>
    <w:rsid w:val="00095DD6"/>
    <w:rsid w:val="0009674B"/>
    <w:rsid w:val="00096CD1"/>
    <w:rsid w:val="00097E76"/>
    <w:rsid w:val="000A0E8A"/>
    <w:rsid w:val="000A1773"/>
    <w:rsid w:val="000A23B7"/>
    <w:rsid w:val="000A27CB"/>
    <w:rsid w:val="000A2924"/>
    <w:rsid w:val="000A2C9E"/>
    <w:rsid w:val="000A2D8F"/>
    <w:rsid w:val="000A34DA"/>
    <w:rsid w:val="000A379C"/>
    <w:rsid w:val="000A3A96"/>
    <w:rsid w:val="000A43F3"/>
    <w:rsid w:val="000A443E"/>
    <w:rsid w:val="000A497F"/>
    <w:rsid w:val="000A4D2D"/>
    <w:rsid w:val="000A567D"/>
    <w:rsid w:val="000A5AD8"/>
    <w:rsid w:val="000A5E9F"/>
    <w:rsid w:val="000A791E"/>
    <w:rsid w:val="000B0BF6"/>
    <w:rsid w:val="000B0D82"/>
    <w:rsid w:val="000B1047"/>
    <w:rsid w:val="000B2C88"/>
    <w:rsid w:val="000B4CC5"/>
    <w:rsid w:val="000B5C87"/>
    <w:rsid w:val="000B7CE8"/>
    <w:rsid w:val="000C0352"/>
    <w:rsid w:val="000C2050"/>
    <w:rsid w:val="000C2855"/>
    <w:rsid w:val="000C3769"/>
    <w:rsid w:val="000C707E"/>
    <w:rsid w:val="000C730C"/>
    <w:rsid w:val="000D05FE"/>
    <w:rsid w:val="000D0AFD"/>
    <w:rsid w:val="000D0B6C"/>
    <w:rsid w:val="000D2036"/>
    <w:rsid w:val="000D45B3"/>
    <w:rsid w:val="000D47CF"/>
    <w:rsid w:val="000D49DC"/>
    <w:rsid w:val="000D5114"/>
    <w:rsid w:val="000D5337"/>
    <w:rsid w:val="000D5941"/>
    <w:rsid w:val="000D6079"/>
    <w:rsid w:val="000D7060"/>
    <w:rsid w:val="000D7224"/>
    <w:rsid w:val="000D7D64"/>
    <w:rsid w:val="000E0473"/>
    <w:rsid w:val="000E1169"/>
    <w:rsid w:val="000E1BCC"/>
    <w:rsid w:val="000E1CA0"/>
    <w:rsid w:val="000E27E6"/>
    <w:rsid w:val="000E2BAA"/>
    <w:rsid w:val="000E3169"/>
    <w:rsid w:val="000E3499"/>
    <w:rsid w:val="000E3BCC"/>
    <w:rsid w:val="000E4E04"/>
    <w:rsid w:val="000E5F37"/>
    <w:rsid w:val="000E6316"/>
    <w:rsid w:val="000E6605"/>
    <w:rsid w:val="000E67DB"/>
    <w:rsid w:val="000E701F"/>
    <w:rsid w:val="000E7FA2"/>
    <w:rsid w:val="000F163E"/>
    <w:rsid w:val="000F1A50"/>
    <w:rsid w:val="000F1CEF"/>
    <w:rsid w:val="000F241F"/>
    <w:rsid w:val="000F2F4A"/>
    <w:rsid w:val="000F424D"/>
    <w:rsid w:val="000F4E87"/>
    <w:rsid w:val="000F5211"/>
    <w:rsid w:val="000F6231"/>
    <w:rsid w:val="000F6E20"/>
    <w:rsid w:val="000F7B89"/>
    <w:rsid w:val="000F7BEB"/>
    <w:rsid w:val="001005B6"/>
    <w:rsid w:val="001018AA"/>
    <w:rsid w:val="00101C13"/>
    <w:rsid w:val="00101DB6"/>
    <w:rsid w:val="001021B2"/>
    <w:rsid w:val="00103567"/>
    <w:rsid w:val="00103B0A"/>
    <w:rsid w:val="00103EC8"/>
    <w:rsid w:val="00104150"/>
    <w:rsid w:val="00106677"/>
    <w:rsid w:val="00106C62"/>
    <w:rsid w:val="0011077F"/>
    <w:rsid w:val="001111B8"/>
    <w:rsid w:val="00111243"/>
    <w:rsid w:val="00111907"/>
    <w:rsid w:val="00111A72"/>
    <w:rsid w:val="00111D79"/>
    <w:rsid w:val="0011205E"/>
    <w:rsid w:val="001121AE"/>
    <w:rsid w:val="001122D3"/>
    <w:rsid w:val="0011322D"/>
    <w:rsid w:val="001137B6"/>
    <w:rsid w:val="0011481F"/>
    <w:rsid w:val="00114BD0"/>
    <w:rsid w:val="00114CCE"/>
    <w:rsid w:val="0011554B"/>
    <w:rsid w:val="00115B75"/>
    <w:rsid w:val="0011633C"/>
    <w:rsid w:val="00117F3F"/>
    <w:rsid w:val="0012054A"/>
    <w:rsid w:val="001207D5"/>
    <w:rsid w:val="00120ACD"/>
    <w:rsid w:val="00120ED8"/>
    <w:rsid w:val="00121965"/>
    <w:rsid w:val="001221A9"/>
    <w:rsid w:val="00124312"/>
    <w:rsid w:val="00124C04"/>
    <w:rsid w:val="001256E4"/>
    <w:rsid w:val="00125A7A"/>
    <w:rsid w:val="001263EA"/>
    <w:rsid w:val="00126C3C"/>
    <w:rsid w:val="00130DAA"/>
    <w:rsid w:val="001310F9"/>
    <w:rsid w:val="0013139F"/>
    <w:rsid w:val="00131607"/>
    <w:rsid w:val="0013183A"/>
    <w:rsid w:val="001320BA"/>
    <w:rsid w:val="0013233C"/>
    <w:rsid w:val="00133EA6"/>
    <w:rsid w:val="00135330"/>
    <w:rsid w:val="001359A6"/>
    <w:rsid w:val="00135DEC"/>
    <w:rsid w:val="0013614D"/>
    <w:rsid w:val="00136425"/>
    <w:rsid w:val="0013646A"/>
    <w:rsid w:val="00136490"/>
    <w:rsid w:val="001369D5"/>
    <w:rsid w:val="00136DC2"/>
    <w:rsid w:val="001445C3"/>
    <w:rsid w:val="00144CF0"/>
    <w:rsid w:val="00144F4E"/>
    <w:rsid w:val="00145A63"/>
    <w:rsid w:val="00146BA0"/>
    <w:rsid w:val="00147BF2"/>
    <w:rsid w:val="0015104E"/>
    <w:rsid w:val="001523B2"/>
    <w:rsid w:val="00152886"/>
    <w:rsid w:val="00152D78"/>
    <w:rsid w:val="001552CA"/>
    <w:rsid w:val="00155495"/>
    <w:rsid w:val="00155ECA"/>
    <w:rsid w:val="00157893"/>
    <w:rsid w:val="00160BAD"/>
    <w:rsid w:val="00160F6F"/>
    <w:rsid w:val="00162296"/>
    <w:rsid w:val="00163069"/>
    <w:rsid w:val="001636D2"/>
    <w:rsid w:val="00164E50"/>
    <w:rsid w:val="00165906"/>
    <w:rsid w:val="00165C73"/>
    <w:rsid w:val="00167375"/>
    <w:rsid w:val="00167789"/>
    <w:rsid w:val="00167FCF"/>
    <w:rsid w:val="001708B5"/>
    <w:rsid w:val="00171CF8"/>
    <w:rsid w:val="00171DB6"/>
    <w:rsid w:val="00172B88"/>
    <w:rsid w:val="001737E2"/>
    <w:rsid w:val="001744CC"/>
    <w:rsid w:val="00174767"/>
    <w:rsid w:val="00174BFE"/>
    <w:rsid w:val="001752D9"/>
    <w:rsid w:val="00175479"/>
    <w:rsid w:val="00175DEF"/>
    <w:rsid w:val="0017698B"/>
    <w:rsid w:val="00176A7A"/>
    <w:rsid w:val="00176C8B"/>
    <w:rsid w:val="0017722D"/>
    <w:rsid w:val="00177C4F"/>
    <w:rsid w:val="00177DBD"/>
    <w:rsid w:val="00180C00"/>
    <w:rsid w:val="00181025"/>
    <w:rsid w:val="001816F7"/>
    <w:rsid w:val="00181753"/>
    <w:rsid w:val="001817C0"/>
    <w:rsid w:val="00182DC0"/>
    <w:rsid w:val="00182DFC"/>
    <w:rsid w:val="00183296"/>
    <w:rsid w:val="0018339D"/>
    <w:rsid w:val="0018565E"/>
    <w:rsid w:val="0018664E"/>
    <w:rsid w:val="001871FB"/>
    <w:rsid w:val="00187FAD"/>
    <w:rsid w:val="00192BD1"/>
    <w:rsid w:val="001941C9"/>
    <w:rsid w:val="001947E3"/>
    <w:rsid w:val="00194D96"/>
    <w:rsid w:val="00195C06"/>
    <w:rsid w:val="00195CB3"/>
    <w:rsid w:val="001968CF"/>
    <w:rsid w:val="00197186"/>
    <w:rsid w:val="001A0739"/>
    <w:rsid w:val="001A0971"/>
    <w:rsid w:val="001A0D3E"/>
    <w:rsid w:val="001A1B84"/>
    <w:rsid w:val="001A2266"/>
    <w:rsid w:val="001A2646"/>
    <w:rsid w:val="001A2DD5"/>
    <w:rsid w:val="001A2F7F"/>
    <w:rsid w:val="001A412A"/>
    <w:rsid w:val="001A4563"/>
    <w:rsid w:val="001A535E"/>
    <w:rsid w:val="001A5589"/>
    <w:rsid w:val="001A5FB5"/>
    <w:rsid w:val="001A6DE0"/>
    <w:rsid w:val="001A7F57"/>
    <w:rsid w:val="001A7F8A"/>
    <w:rsid w:val="001B047A"/>
    <w:rsid w:val="001B0946"/>
    <w:rsid w:val="001B21F8"/>
    <w:rsid w:val="001B288B"/>
    <w:rsid w:val="001B2CCC"/>
    <w:rsid w:val="001B5191"/>
    <w:rsid w:val="001B6663"/>
    <w:rsid w:val="001B6BB1"/>
    <w:rsid w:val="001C052E"/>
    <w:rsid w:val="001C1375"/>
    <w:rsid w:val="001C1A98"/>
    <w:rsid w:val="001C2519"/>
    <w:rsid w:val="001C2B4C"/>
    <w:rsid w:val="001C302F"/>
    <w:rsid w:val="001C3BB5"/>
    <w:rsid w:val="001C423F"/>
    <w:rsid w:val="001C52FA"/>
    <w:rsid w:val="001C5898"/>
    <w:rsid w:val="001C64CB"/>
    <w:rsid w:val="001C6E5C"/>
    <w:rsid w:val="001C7368"/>
    <w:rsid w:val="001C7CFA"/>
    <w:rsid w:val="001D0347"/>
    <w:rsid w:val="001D0AD8"/>
    <w:rsid w:val="001D1684"/>
    <w:rsid w:val="001D302D"/>
    <w:rsid w:val="001D43CB"/>
    <w:rsid w:val="001D5F62"/>
    <w:rsid w:val="001D66BB"/>
    <w:rsid w:val="001D6E21"/>
    <w:rsid w:val="001D7914"/>
    <w:rsid w:val="001E0286"/>
    <w:rsid w:val="001E05E7"/>
    <w:rsid w:val="001E0895"/>
    <w:rsid w:val="001E11CC"/>
    <w:rsid w:val="001E267E"/>
    <w:rsid w:val="001E2B27"/>
    <w:rsid w:val="001E2E7D"/>
    <w:rsid w:val="001E3B4D"/>
    <w:rsid w:val="001E4FF3"/>
    <w:rsid w:val="001E5584"/>
    <w:rsid w:val="001E6896"/>
    <w:rsid w:val="001E6AF1"/>
    <w:rsid w:val="001E79CC"/>
    <w:rsid w:val="001E7D2F"/>
    <w:rsid w:val="001F04DB"/>
    <w:rsid w:val="001F1391"/>
    <w:rsid w:val="001F1FA2"/>
    <w:rsid w:val="001F322F"/>
    <w:rsid w:val="001F341A"/>
    <w:rsid w:val="001F37C9"/>
    <w:rsid w:val="001F45B7"/>
    <w:rsid w:val="001F6AEF"/>
    <w:rsid w:val="001F7BCA"/>
    <w:rsid w:val="00200783"/>
    <w:rsid w:val="00200FB0"/>
    <w:rsid w:val="00201632"/>
    <w:rsid w:val="0020387C"/>
    <w:rsid w:val="00203A12"/>
    <w:rsid w:val="00205317"/>
    <w:rsid w:val="00205F7F"/>
    <w:rsid w:val="002065D7"/>
    <w:rsid w:val="00207C21"/>
    <w:rsid w:val="00211F9E"/>
    <w:rsid w:val="002126B5"/>
    <w:rsid w:val="00213A7F"/>
    <w:rsid w:val="00214705"/>
    <w:rsid w:val="00214A76"/>
    <w:rsid w:val="00215B22"/>
    <w:rsid w:val="00216557"/>
    <w:rsid w:val="00216F6B"/>
    <w:rsid w:val="002205DD"/>
    <w:rsid w:val="00220E50"/>
    <w:rsid w:val="00221DEB"/>
    <w:rsid w:val="00222171"/>
    <w:rsid w:val="00222A6A"/>
    <w:rsid w:val="002239A7"/>
    <w:rsid w:val="002251E3"/>
    <w:rsid w:val="00225366"/>
    <w:rsid w:val="0022542E"/>
    <w:rsid w:val="002258BA"/>
    <w:rsid w:val="00225D2E"/>
    <w:rsid w:val="00227DC9"/>
    <w:rsid w:val="002311A8"/>
    <w:rsid w:val="00236BAF"/>
    <w:rsid w:val="00237865"/>
    <w:rsid w:val="00237AF0"/>
    <w:rsid w:val="0024016E"/>
    <w:rsid w:val="0024210C"/>
    <w:rsid w:val="002427B0"/>
    <w:rsid w:val="00242B63"/>
    <w:rsid w:val="00242FD2"/>
    <w:rsid w:val="00243053"/>
    <w:rsid w:val="0024307B"/>
    <w:rsid w:val="00243556"/>
    <w:rsid w:val="00243F94"/>
    <w:rsid w:val="0024596D"/>
    <w:rsid w:val="00245F72"/>
    <w:rsid w:val="00245F77"/>
    <w:rsid w:val="00247345"/>
    <w:rsid w:val="00250BFC"/>
    <w:rsid w:val="00250FC1"/>
    <w:rsid w:val="00251517"/>
    <w:rsid w:val="00252195"/>
    <w:rsid w:val="00253DBA"/>
    <w:rsid w:val="00254702"/>
    <w:rsid w:val="002548A7"/>
    <w:rsid w:val="00254DCA"/>
    <w:rsid w:val="0025578F"/>
    <w:rsid w:val="002566C9"/>
    <w:rsid w:val="002572B6"/>
    <w:rsid w:val="002603D1"/>
    <w:rsid w:val="00260768"/>
    <w:rsid w:val="00260DC0"/>
    <w:rsid w:val="00261501"/>
    <w:rsid w:val="002627F5"/>
    <w:rsid w:val="00263209"/>
    <w:rsid w:val="0026503D"/>
    <w:rsid w:val="0026509D"/>
    <w:rsid w:val="00265159"/>
    <w:rsid w:val="00265639"/>
    <w:rsid w:val="00266BD0"/>
    <w:rsid w:val="00266F41"/>
    <w:rsid w:val="00267126"/>
    <w:rsid w:val="00267149"/>
    <w:rsid w:val="002671AE"/>
    <w:rsid w:val="00271E1C"/>
    <w:rsid w:val="00271F9B"/>
    <w:rsid w:val="00272647"/>
    <w:rsid w:val="00272F64"/>
    <w:rsid w:val="002738CA"/>
    <w:rsid w:val="00273E81"/>
    <w:rsid w:val="00274B9F"/>
    <w:rsid w:val="00275221"/>
    <w:rsid w:val="00276535"/>
    <w:rsid w:val="0027662A"/>
    <w:rsid w:val="00276DA3"/>
    <w:rsid w:val="00277993"/>
    <w:rsid w:val="00280770"/>
    <w:rsid w:val="00280F16"/>
    <w:rsid w:val="00281726"/>
    <w:rsid w:val="00282AF0"/>
    <w:rsid w:val="002841EE"/>
    <w:rsid w:val="00284463"/>
    <w:rsid w:val="00284BD4"/>
    <w:rsid w:val="00284D3D"/>
    <w:rsid w:val="00285263"/>
    <w:rsid w:val="0028570D"/>
    <w:rsid w:val="00285867"/>
    <w:rsid w:val="00285C61"/>
    <w:rsid w:val="00285C9A"/>
    <w:rsid w:val="00286911"/>
    <w:rsid w:val="00287007"/>
    <w:rsid w:val="00287B27"/>
    <w:rsid w:val="002902D6"/>
    <w:rsid w:val="0029085D"/>
    <w:rsid w:val="002909EA"/>
    <w:rsid w:val="0029169B"/>
    <w:rsid w:val="00291730"/>
    <w:rsid w:val="00292160"/>
    <w:rsid w:val="00292812"/>
    <w:rsid w:val="00292A30"/>
    <w:rsid w:val="00292C32"/>
    <w:rsid w:val="00292DD3"/>
    <w:rsid w:val="00292E98"/>
    <w:rsid w:val="00293307"/>
    <w:rsid w:val="00295060"/>
    <w:rsid w:val="00296680"/>
    <w:rsid w:val="002968A9"/>
    <w:rsid w:val="00297153"/>
    <w:rsid w:val="0029737C"/>
    <w:rsid w:val="00297F7F"/>
    <w:rsid w:val="002A092F"/>
    <w:rsid w:val="002A0B2F"/>
    <w:rsid w:val="002A1176"/>
    <w:rsid w:val="002A3B80"/>
    <w:rsid w:val="002A3BC2"/>
    <w:rsid w:val="002A3F9E"/>
    <w:rsid w:val="002A4661"/>
    <w:rsid w:val="002A4777"/>
    <w:rsid w:val="002A49F0"/>
    <w:rsid w:val="002A4C2C"/>
    <w:rsid w:val="002A59A7"/>
    <w:rsid w:val="002A6248"/>
    <w:rsid w:val="002B0083"/>
    <w:rsid w:val="002B085F"/>
    <w:rsid w:val="002B101F"/>
    <w:rsid w:val="002B16D2"/>
    <w:rsid w:val="002B2BB1"/>
    <w:rsid w:val="002B35C3"/>
    <w:rsid w:val="002B40DB"/>
    <w:rsid w:val="002B4E9D"/>
    <w:rsid w:val="002B5040"/>
    <w:rsid w:val="002B5D8A"/>
    <w:rsid w:val="002B5E45"/>
    <w:rsid w:val="002B6D9A"/>
    <w:rsid w:val="002B75E7"/>
    <w:rsid w:val="002B7625"/>
    <w:rsid w:val="002B7D54"/>
    <w:rsid w:val="002C0345"/>
    <w:rsid w:val="002C0674"/>
    <w:rsid w:val="002C1D02"/>
    <w:rsid w:val="002C3251"/>
    <w:rsid w:val="002C5136"/>
    <w:rsid w:val="002C55D9"/>
    <w:rsid w:val="002C6016"/>
    <w:rsid w:val="002C6E7C"/>
    <w:rsid w:val="002C70EA"/>
    <w:rsid w:val="002C75D0"/>
    <w:rsid w:val="002D0699"/>
    <w:rsid w:val="002D1D33"/>
    <w:rsid w:val="002D2616"/>
    <w:rsid w:val="002D3507"/>
    <w:rsid w:val="002D3D87"/>
    <w:rsid w:val="002D3F0D"/>
    <w:rsid w:val="002D55CC"/>
    <w:rsid w:val="002D5A61"/>
    <w:rsid w:val="002D6196"/>
    <w:rsid w:val="002D6383"/>
    <w:rsid w:val="002D679B"/>
    <w:rsid w:val="002D6A4D"/>
    <w:rsid w:val="002D6E6A"/>
    <w:rsid w:val="002D7329"/>
    <w:rsid w:val="002D74F3"/>
    <w:rsid w:val="002E0684"/>
    <w:rsid w:val="002E190B"/>
    <w:rsid w:val="002E3489"/>
    <w:rsid w:val="002E34AD"/>
    <w:rsid w:val="002E3E79"/>
    <w:rsid w:val="002E426D"/>
    <w:rsid w:val="002E4A0F"/>
    <w:rsid w:val="002E4A33"/>
    <w:rsid w:val="002E4AD3"/>
    <w:rsid w:val="002E4B75"/>
    <w:rsid w:val="002E5640"/>
    <w:rsid w:val="002E5DEE"/>
    <w:rsid w:val="002E68C4"/>
    <w:rsid w:val="002E6A2C"/>
    <w:rsid w:val="002E6EB6"/>
    <w:rsid w:val="002E77A1"/>
    <w:rsid w:val="002E7B1A"/>
    <w:rsid w:val="002F004B"/>
    <w:rsid w:val="002F25F7"/>
    <w:rsid w:val="002F29C3"/>
    <w:rsid w:val="002F39AA"/>
    <w:rsid w:val="002F3A27"/>
    <w:rsid w:val="002F5209"/>
    <w:rsid w:val="002F5914"/>
    <w:rsid w:val="002F5FC8"/>
    <w:rsid w:val="002F6346"/>
    <w:rsid w:val="002F79EE"/>
    <w:rsid w:val="00300F6B"/>
    <w:rsid w:val="00300FFF"/>
    <w:rsid w:val="003011AE"/>
    <w:rsid w:val="00301692"/>
    <w:rsid w:val="00301DB7"/>
    <w:rsid w:val="00302821"/>
    <w:rsid w:val="00302F0D"/>
    <w:rsid w:val="0030335C"/>
    <w:rsid w:val="003048C3"/>
    <w:rsid w:val="003049CB"/>
    <w:rsid w:val="00305AFB"/>
    <w:rsid w:val="0030648B"/>
    <w:rsid w:val="00306CF6"/>
    <w:rsid w:val="003071DD"/>
    <w:rsid w:val="0030794C"/>
    <w:rsid w:val="003079B7"/>
    <w:rsid w:val="00307E4A"/>
    <w:rsid w:val="00310471"/>
    <w:rsid w:val="003107FE"/>
    <w:rsid w:val="003117D8"/>
    <w:rsid w:val="00312978"/>
    <w:rsid w:val="00313E0B"/>
    <w:rsid w:val="00315BC7"/>
    <w:rsid w:val="003160D4"/>
    <w:rsid w:val="00316226"/>
    <w:rsid w:val="00317530"/>
    <w:rsid w:val="003203BF"/>
    <w:rsid w:val="00320C4F"/>
    <w:rsid w:val="00323A23"/>
    <w:rsid w:val="00323B48"/>
    <w:rsid w:val="00323C9A"/>
    <w:rsid w:val="00323E46"/>
    <w:rsid w:val="00323EF6"/>
    <w:rsid w:val="00324538"/>
    <w:rsid w:val="00324706"/>
    <w:rsid w:val="00325D02"/>
    <w:rsid w:val="00326FCA"/>
    <w:rsid w:val="0032731B"/>
    <w:rsid w:val="00327C1C"/>
    <w:rsid w:val="003303EE"/>
    <w:rsid w:val="00330A46"/>
    <w:rsid w:val="0033263A"/>
    <w:rsid w:val="00332BEB"/>
    <w:rsid w:val="00333095"/>
    <w:rsid w:val="00334AAF"/>
    <w:rsid w:val="00334F2F"/>
    <w:rsid w:val="0033740D"/>
    <w:rsid w:val="00337B29"/>
    <w:rsid w:val="00342D98"/>
    <w:rsid w:val="00343822"/>
    <w:rsid w:val="003442CF"/>
    <w:rsid w:val="00344317"/>
    <w:rsid w:val="003450CE"/>
    <w:rsid w:val="0034531C"/>
    <w:rsid w:val="00345D53"/>
    <w:rsid w:val="00345DAF"/>
    <w:rsid w:val="00347768"/>
    <w:rsid w:val="003500AB"/>
    <w:rsid w:val="00350BDE"/>
    <w:rsid w:val="00350E39"/>
    <w:rsid w:val="0035181D"/>
    <w:rsid w:val="00351A3F"/>
    <w:rsid w:val="00351ACD"/>
    <w:rsid w:val="003529CC"/>
    <w:rsid w:val="00353645"/>
    <w:rsid w:val="0035393C"/>
    <w:rsid w:val="00355B08"/>
    <w:rsid w:val="00355DB5"/>
    <w:rsid w:val="003569FE"/>
    <w:rsid w:val="003570EC"/>
    <w:rsid w:val="003575E6"/>
    <w:rsid w:val="003578F0"/>
    <w:rsid w:val="00357DAD"/>
    <w:rsid w:val="00360126"/>
    <w:rsid w:val="003607D6"/>
    <w:rsid w:val="00360B59"/>
    <w:rsid w:val="00360E67"/>
    <w:rsid w:val="00361A01"/>
    <w:rsid w:val="00361F16"/>
    <w:rsid w:val="00362D6E"/>
    <w:rsid w:val="00362E4E"/>
    <w:rsid w:val="00364418"/>
    <w:rsid w:val="00365225"/>
    <w:rsid w:val="0036566A"/>
    <w:rsid w:val="003659E2"/>
    <w:rsid w:val="00365FE0"/>
    <w:rsid w:val="003665A4"/>
    <w:rsid w:val="003668C4"/>
    <w:rsid w:val="00366E0E"/>
    <w:rsid w:val="0036712C"/>
    <w:rsid w:val="00370AAA"/>
    <w:rsid w:val="00370B03"/>
    <w:rsid w:val="00370E62"/>
    <w:rsid w:val="0037391B"/>
    <w:rsid w:val="003748A0"/>
    <w:rsid w:val="003752DD"/>
    <w:rsid w:val="00375BF2"/>
    <w:rsid w:val="00376AFD"/>
    <w:rsid w:val="00376FEF"/>
    <w:rsid w:val="003773E4"/>
    <w:rsid w:val="00381147"/>
    <w:rsid w:val="003819D2"/>
    <w:rsid w:val="003856BA"/>
    <w:rsid w:val="00385C01"/>
    <w:rsid w:val="00386FA6"/>
    <w:rsid w:val="003875AD"/>
    <w:rsid w:val="00387E4B"/>
    <w:rsid w:val="00390586"/>
    <w:rsid w:val="00390EAF"/>
    <w:rsid w:val="0039113D"/>
    <w:rsid w:val="003912B2"/>
    <w:rsid w:val="00392352"/>
    <w:rsid w:val="003925C0"/>
    <w:rsid w:val="00392B09"/>
    <w:rsid w:val="00392E3F"/>
    <w:rsid w:val="00393177"/>
    <w:rsid w:val="00393A2F"/>
    <w:rsid w:val="00393B72"/>
    <w:rsid w:val="00393BC7"/>
    <w:rsid w:val="003940BD"/>
    <w:rsid w:val="003943E8"/>
    <w:rsid w:val="0039452E"/>
    <w:rsid w:val="00395BA6"/>
    <w:rsid w:val="00395D0E"/>
    <w:rsid w:val="003961AF"/>
    <w:rsid w:val="0039630F"/>
    <w:rsid w:val="003963AF"/>
    <w:rsid w:val="003967A6"/>
    <w:rsid w:val="003972BE"/>
    <w:rsid w:val="0039785A"/>
    <w:rsid w:val="00397C02"/>
    <w:rsid w:val="00397FEF"/>
    <w:rsid w:val="003A0428"/>
    <w:rsid w:val="003A064B"/>
    <w:rsid w:val="003A0D56"/>
    <w:rsid w:val="003A19AB"/>
    <w:rsid w:val="003A1EDF"/>
    <w:rsid w:val="003A3AFE"/>
    <w:rsid w:val="003A3D4A"/>
    <w:rsid w:val="003A5181"/>
    <w:rsid w:val="003A70ED"/>
    <w:rsid w:val="003A7996"/>
    <w:rsid w:val="003A7EBF"/>
    <w:rsid w:val="003B0198"/>
    <w:rsid w:val="003B0B00"/>
    <w:rsid w:val="003B2900"/>
    <w:rsid w:val="003B3D86"/>
    <w:rsid w:val="003B453C"/>
    <w:rsid w:val="003B5D5A"/>
    <w:rsid w:val="003B7179"/>
    <w:rsid w:val="003B751A"/>
    <w:rsid w:val="003C0DBD"/>
    <w:rsid w:val="003C13A6"/>
    <w:rsid w:val="003C1B1A"/>
    <w:rsid w:val="003C236F"/>
    <w:rsid w:val="003C23BE"/>
    <w:rsid w:val="003C2F98"/>
    <w:rsid w:val="003C4453"/>
    <w:rsid w:val="003C7DC8"/>
    <w:rsid w:val="003C7F2D"/>
    <w:rsid w:val="003D0392"/>
    <w:rsid w:val="003D0A6D"/>
    <w:rsid w:val="003D0B9E"/>
    <w:rsid w:val="003D0C2E"/>
    <w:rsid w:val="003D0C7B"/>
    <w:rsid w:val="003D0CA4"/>
    <w:rsid w:val="003D0E98"/>
    <w:rsid w:val="003D0FBD"/>
    <w:rsid w:val="003D1306"/>
    <w:rsid w:val="003D16B5"/>
    <w:rsid w:val="003D2970"/>
    <w:rsid w:val="003D3E4F"/>
    <w:rsid w:val="003E1293"/>
    <w:rsid w:val="003E12DC"/>
    <w:rsid w:val="003E1398"/>
    <w:rsid w:val="003E1CFC"/>
    <w:rsid w:val="003E1E11"/>
    <w:rsid w:val="003E1E50"/>
    <w:rsid w:val="003E4058"/>
    <w:rsid w:val="003E4D47"/>
    <w:rsid w:val="003E4D54"/>
    <w:rsid w:val="003E6729"/>
    <w:rsid w:val="003E697B"/>
    <w:rsid w:val="003E69FC"/>
    <w:rsid w:val="003E6AA5"/>
    <w:rsid w:val="003E6BFF"/>
    <w:rsid w:val="003E7A82"/>
    <w:rsid w:val="003F0132"/>
    <w:rsid w:val="003F101B"/>
    <w:rsid w:val="003F1BA5"/>
    <w:rsid w:val="003F2BB1"/>
    <w:rsid w:val="003F3B66"/>
    <w:rsid w:val="003F4AD6"/>
    <w:rsid w:val="003F56D0"/>
    <w:rsid w:val="003F5D71"/>
    <w:rsid w:val="003F5F2F"/>
    <w:rsid w:val="003F6451"/>
    <w:rsid w:val="003F6707"/>
    <w:rsid w:val="003F705B"/>
    <w:rsid w:val="00400556"/>
    <w:rsid w:val="004043D9"/>
    <w:rsid w:val="00405D48"/>
    <w:rsid w:val="00410324"/>
    <w:rsid w:val="0041060D"/>
    <w:rsid w:val="00410DC3"/>
    <w:rsid w:val="0041204D"/>
    <w:rsid w:val="004134BD"/>
    <w:rsid w:val="004135ED"/>
    <w:rsid w:val="0041516C"/>
    <w:rsid w:val="00416D02"/>
    <w:rsid w:val="00416E4C"/>
    <w:rsid w:val="004173F6"/>
    <w:rsid w:val="0041799C"/>
    <w:rsid w:val="00420DBA"/>
    <w:rsid w:val="00421213"/>
    <w:rsid w:val="004214FD"/>
    <w:rsid w:val="00421F5F"/>
    <w:rsid w:val="004228FF"/>
    <w:rsid w:val="00423281"/>
    <w:rsid w:val="004237FD"/>
    <w:rsid w:val="004245B1"/>
    <w:rsid w:val="00426581"/>
    <w:rsid w:val="00426F55"/>
    <w:rsid w:val="00427369"/>
    <w:rsid w:val="0042787E"/>
    <w:rsid w:val="004278DB"/>
    <w:rsid w:val="00427B81"/>
    <w:rsid w:val="00427BE2"/>
    <w:rsid w:val="00430323"/>
    <w:rsid w:val="004307D6"/>
    <w:rsid w:val="00430838"/>
    <w:rsid w:val="00430C6D"/>
    <w:rsid w:val="00430D76"/>
    <w:rsid w:val="00430DD9"/>
    <w:rsid w:val="0043114E"/>
    <w:rsid w:val="004317CB"/>
    <w:rsid w:val="00431DB0"/>
    <w:rsid w:val="004322DD"/>
    <w:rsid w:val="0043257C"/>
    <w:rsid w:val="004328B6"/>
    <w:rsid w:val="00432AFB"/>
    <w:rsid w:val="004333BE"/>
    <w:rsid w:val="00433CE7"/>
    <w:rsid w:val="0043453F"/>
    <w:rsid w:val="00434A1C"/>
    <w:rsid w:val="004356E1"/>
    <w:rsid w:val="00435BD6"/>
    <w:rsid w:val="00435C4B"/>
    <w:rsid w:val="00435F0C"/>
    <w:rsid w:val="004364AE"/>
    <w:rsid w:val="0044006E"/>
    <w:rsid w:val="004417C8"/>
    <w:rsid w:val="004426E7"/>
    <w:rsid w:val="00442DB4"/>
    <w:rsid w:val="00444F75"/>
    <w:rsid w:val="0044601B"/>
    <w:rsid w:val="00446503"/>
    <w:rsid w:val="00447776"/>
    <w:rsid w:val="00447AE0"/>
    <w:rsid w:val="004508B9"/>
    <w:rsid w:val="00451530"/>
    <w:rsid w:val="00451FFB"/>
    <w:rsid w:val="00452732"/>
    <w:rsid w:val="00452E93"/>
    <w:rsid w:val="004531CB"/>
    <w:rsid w:val="00453B3B"/>
    <w:rsid w:val="00454E2D"/>
    <w:rsid w:val="0045522E"/>
    <w:rsid w:val="004552D5"/>
    <w:rsid w:val="004562DD"/>
    <w:rsid w:val="00456662"/>
    <w:rsid w:val="004572E0"/>
    <w:rsid w:val="00457DE5"/>
    <w:rsid w:val="00460259"/>
    <w:rsid w:val="0046373F"/>
    <w:rsid w:val="0046399A"/>
    <w:rsid w:val="004642D9"/>
    <w:rsid w:val="004651B1"/>
    <w:rsid w:val="004654B3"/>
    <w:rsid w:val="00466AA4"/>
    <w:rsid w:val="0046771F"/>
    <w:rsid w:val="004704D0"/>
    <w:rsid w:val="00471D83"/>
    <w:rsid w:val="00472852"/>
    <w:rsid w:val="004743A7"/>
    <w:rsid w:val="0047457D"/>
    <w:rsid w:val="00474925"/>
    <w:rsid w:val="00474ECB"/>
    <w:rsid w:val="00474EE7"/>
    <w:rsid w:val="004754BA"/>
    <w:rsid w:val="00475DC3"/>
    <w:rsid w:val="00476C24"/>
    <w:rsid w:val="0048014F"/>
    <w:rsid w:val="00480D3E"/>
    <w:rsid w:val="004810E8"/>
    <w:rsid w:val="00481857"/>
    <w:rsid w:val="004820F6"/>
    <w:rsid w:val="004820FF"/>
    <w:rsid w:val="00483A90"/>
    <w:rsid w:val="00483FF6"/>
    <w:rsid w:val="0048415C"/>
    <w:rsid w:val="00484311"/>
    <w:rsid w:val="00485A87"/>
    <w:rsid w:val="0048623C"/>
    <w:rsid w:val="00486BEA"/>
    <w:rsid w:val="00487F93"/>
    <w:rsid w:val="004908E0"/>
    <w:rsid w:val="004920AA"/>
    <w:rsid w:val="00492554"/>
    <w:rsid w:val="0049348E"/>
    <w:rsid w:val="0049400A"/>
    <w:rsid w:val="0049408D"/>
    <w:rsid w:val="00494354"/>
    <w:rsid w:val="00495CB5"/>
    <w:rsid w:val="004961D7"/>
    <w:rsid w:val="0049629E"/>
    <w:rsid w:val="004969E0"/>
    <w:rsid w:val="00496C8E"/>
    <w:rsid w:val="004971BC"/>
    <w:rsid w:val="00497A61"/>
    <w:rsid w:val="00497FAB"/>
    <w:rsid w:val="004A0677"/>
    <w:rsid w:val="004A08C9"/>
    <w:rsid w:val="004A223C"/>
    <w:rsid w:val="004A2971"/>
    <w:rsid w:val="004A29E5"/>
    <w:rsid w:val="004A346E"/>
    <w:rsid w:val="004A3FC8"/>
    <w:rsid w:val="004A4896"/>
    <w:rsid w:val="004A5EFE"/>
    <w:rsid w:val="004A6438"/>
    <w:rsid w:val="004A6DC8"/>
    <w:rsid w:val="004A7C8C"/>
    <w:rsid w:val="004B1148"/>
    <w:rsid w:val="004B1851"/>
    <w:rsid w:val="004B1F4C"/>
    <w:rsid w:val="004B2661"/>
    <w:rsid w:val="004B2DFD"/>
    <w:rsid w:val="004B4849"/>
    <w:rsid w:val="004B59BC"/>
    <w:rsid w:val="004B629A"/>
    <w:rsid w:val="004B6501"/>
    <w:rsid w:val="004B6607"/>
    <w:rsid w:val="004B7A13"/>
    <w:rsid w:val="004B7ACE"/>
    <w:rsid w:val="004B7B62"/>
    <w:rsid w:val="004C0736"/>
    <w:rsid w:val="004C0F22"/>
    <w:rsid w:val="004C1A2E"/>
    <w:rsid w:val="004C260B"/>
    <w:rsid w:val="004C29A1"/>
    <w:rsid w:val="004C32FD"/>
    <w:rsid w:val="004C35DD"/>
    <w:rsid w:val="004C389B"/>
    <w:rsid w:val="004C38D7"/>
    <w:rsid w:val="004C5D3B"/>
    <w:rsid w:val="004C6DFC"/>
    <w:rsid w:val="004D1782"/>
    <w:rsid w:val="004D17D8"/>
    <w:rsid w:val="004D19BF"/>
    <w:rsid w:val="004D1FBD"/>
    <w:rsid w:val="004D226D"/>
    <w:rsid w:val="004D23F5"/>
    <w:rsid w:val="004D2717"/>
    <w:rsid w:val="004D2724"/>
    <w:rsid w:val="004D401B"/>
    <w:rsid w:val="004D41BA"/>
    <w:rsid w:val="004D42FC"/>
    <w:rsid w:val="004D4ABC"/>
    <w:rsid w:val="004D4C13"/>
    <w:rsid w:val="004D67BB"/>
    <w:rsid w:val="004D72B7"/>
    <w:rsid w:val="004D7BDB"/>
    <w:rsid w:val="004E01FA"/>
    <w:rsid w:val="004E0F76"/>
    <w:rsid w:val="004E299E"/>
    <w:rsid w:val="004E356F"/>
    <w:rsid w:val="004E3B79"/>
    <w:rsid w:val="004E4663"/>
    <w:rsid w:val="004E4C15"/>
    <w:rsid w:val="004E4E4B"/>
    <w:rsid w:val="004E5BB8"/>
    <w:rsid w:val="004E6224"/>
    <w:rsid w:val="004E74E5"/>
    <w:rsid w:val="004E795D"/>
    <w:rsid w:val="004E7ADB"/>
    <w:rsid w:val="004F0319"/>
    <w:rsid w:val="004F27DB"/>
    <w:rsid w:val="004F2CAC"/>
    <w:rsid w:val="004F2F62"/>
    <w:rsid w:val="004F3843"/>
    <w:rsid w:val="004F4517"/>
    <w:rsid w:val="004F461A"/>
    <w:rsid w:val="004F4CDE"/>
    <w:rsid w:val="004F5037"/>
    <w:rsid w:val="004F5C36"/>
    <w:rsid w:val="004F5E17"/>
    <w:rsid w:val="004F685A"/>
    <w:rsid w:val="004F749F"/>
    <w:rsid w:val="004F7565"/>
    <w:rsid w:val="005007D2"/>
    <w:rsid w:val="00500892"/>
    <w:rsid w:val="0050143B"/>
    <w:rsid w:val="00501DC0"/>
    <w:rsid w:val="00502203"/>
    <w:rsid w:val="00502830"/>
    <w:rsid w:val="0050304F"/>
    <w:rsid w:val="005032A0"/>
    <w:rsid w:val="005048C3"/>
    <w:rsid w:val="00504ABA"/>
    <w:rsid w:val="00505976"/>
    <w:rsid w:val="00506187"/>
    <w:rsid w:val="00506A14"/>
    <w:rsid w:val="0050762E"/>
    <w:rsid w:val="0050763D"/>
    <w:rsid w:val="00507A2E"/>
    <w:rsid w:val="00507ADB"/>
    <w:rsid w:val="00507E99"/>
    <w:rsid w:val="005102F5"/>
    <w:rsid w:val="00510851"/>
    <w:rsid w:val="00513061"/>
    <w:rsid w:val="005132FF"/>
    <w:rsid w:val="0051430A"/>
    <w:rsid w:val="0051473A"/>
    <w:rsid w:val="00515FDC"/>
    <w:rsid w:val="00516A3E"/>
    <w:rsid w:val="00517530"/>
    <w:rsid w:val="005179CD"/>
    <w:rsid w:val="005233CE"/>
    <w:rsid w:val="00523591"/>
    <w:rsid w:val="005238D2"/>
    <w:rsid w:val="00524010"/>
    <w:rsid w:val="00524580"/>
    <w:rsid w:val="005245E1"/>
    <w:rsid w:val="005269EE"/>
    <w:rsid w:val="00527230"/>
    <w:rsid w:val="005272E2"/>
    <w:rsid w:val="00527FF6"/>
    <w:rsid w:val="005302E8"/>
    <w:rsid w:val="0053031A"/>
    <w:rsid w:val="0053168E"/>
    <w:rsid w:val="00532317"/>
    <w:rsid w:val="00532569"/>
    <w:rsid w:val="00532DA8"/>
    <w:rsid w:val="00532FD6"/>
    <w:rsid w:val="00534167"/>
    <w:rsid w:val="00534675"/>
    <w:rsid w:val="005347D8"/>
    <w:rsid w:val="00535A54"/>
    <w:rsid w:val="00535BF1"/>
    <w:rsid w:val="00535BFA"/>
    <w:rsid w:val="00537200"/>
    <w:rsid w:val="005374A3"/>
    <w:rsid w:val="00537528"/>
    <w:rsid w:val="00540B50"/>
    <w:rsid w:val="00541BA8"/>
    <w:rsid w:val="0054214B"/>
    <w:rsid w:val="0054260D"/>
    <w:rsid w:val="00542BA3"/>
    <w:rsid w:val="0054397E"/>
    <w:rsid w:val="00543A31"/>
    <w:rsid w:val="00543E3C"/>
    <w:rsid w:val="005447DC"/>
    <w:rsid w:val="00545674"/>
    <w:rsid w:val="00545914"/>
    <w:rsid w:val="005473C8"/>
    <w:rsid w:val="00547B22"/>
    <w:rsid w:val="005507E5"/>
    <w:rsid w:val="005513E0"/>
    <w:rsid w:val="00551530"/>
    <w:rsid w:val="00553406"/>
    <w:rsid w:val="00553738"/>
    <w:rsid w:val="00554524"/>
    <w:rsid w:val="005546E6"/>
    <w:rsid w:val="00554E6C"/>
    <w:rsid w:val="00555592"/>
    <w:rsid w:val="0055733A"/>
    <w:rsid w:val="00560464"/>
    <w:rsid w:val="0056095A"/>
    <w:rsid w:val="0056114A"/>
    <w:rsid w:val="00562320"/>
    <w:rsid w:val="00562847"/>
    <w:rsid w:val="005632B3"/>
    <w:rsid w:val="00563B8C"/>
    <w:rsid w:val="00564208"/>
    <w:rsid w:val="005645A9"/>
    <w:rsid w:val="0056468F"/>
    <w:rsid w:val="00565923"/>
    <w:rsid w:val="00566748"/>
    <w:rsid w:val="005715FB"/>
    <w:rsid w:val="00571B8A"/>
    <w:rsid w:val="00573DE9"/>
    <w:rsid w:val="0057459F"/>
    <w:rsid w:val="00574B4C"/>
    <w:rsid w:val="00574DF6"/>
    <w:rsid w:val="00575076"/>
    <w:rsid w:val="00577B77"/>
    <w:rsid w:val="005809F4"/>
    <w:rsid w:val="00581063"/>
    <w:rsid w:val="00582315"/>
    <w:rsid w:val="0058237C"/>
    <w:rsid w:val="00582C9A"/>
    <w:rsid w:val="005834AC"/>
    <w:rsid w:val="00583B92"/>
    <w:rsid w:val="0058440C"/>
    <w:rsid w:val="00587161"/>
    <w:rsid w:val="005872B4"/>
    <w:rsid w:val="005877B9"/>
    <w:rsid w:val="00591D82"/>
    <w:rsid w:val="005923B6"/>
    <w:rsid w:val="00592CE1"/>
    <w:rsid w:val="00593338"/>
    <w:rsid w:val="00593810"/>
    <w:rsid w:val="00594C7A"/>
    <w:rsid w:val="00594D76"/>
    <w:rsid w:val="00595162"/>
    <w:rsid w:val="005954B3"/>
    <w:rsid w:val="00595AE4"/>
    <w:rsid w:val="00595C90"/>
    <w:rsid w:val="00596D5B"/>
    <w:rsid w:val="00596DCD"/>
    <w:rsid w:val="00597AB1"/>
    <w:rsid w:val="00597C80"/>
    <w:rsid w:val="00597F4C"/>
    <w:rsid w:val="005A0811"/>
    <w:rsid w:val="005A0F1E"/>
    <w:rsid w:val="005A170F"/>
    <w:rsid w:val="005A1E9C"/>
    <w:rsid w:val="005A201C"/>
    <w:rsid w:val="005A2077"/>
    <w:rsid w:val="005A2521"/>
    <w:rsid w:val="005A2B29"/>
    <w:rsid w:val="005A346F"/>
    <w:rsid w:val="005A4465"/>
    <w:rsid w:val="005A4AFB"/>
    <w:rsid w:val="005B0091"/>
    <w:rsid w:val="005B1023"/>
    <w:rsid w:val="005B134D"/>
    <w:rsid w:val="005B13BD"/>
    <w:rsid w:val="005B1D1A"/>
    <w:rsid w:val="005B2554"/>
    <w:rsid w:val="005B350E"/>
    <w:rsid w:val="005B4C3E"/>
    <w:rsid w:val="005B5351"/>
    <w:rsid w:val="005B68EC"/>
    <w:rsid w:val="005B7CD3"/>
    <w:rsid w:val="005C035A"/>
    <w:rsid w:val="005C0544"/>
    <w:rsid w:val="005C1169"/>
    <w:rsid w:val="005C236A"/>
    <w:rsid w:val="005C27D8"/>
    <w:rsid w:val="005C2D0D"/>
    <w:rsid w:val="005C5070"/>
    <w:rsid w:val="005C6214"/>
    <w:rsid w:val="005C7285"/>
    <w:rsid w:val="005C7CE8"/>
    <w:rsid w:val="005C7ECC"/>
    <w:rsid w:val="005D0E95"/>
    <w:rsid w:val="005D15B4"/>
    <w:rsid w:val="005D1C56"/>
    <w:rsid w:val="005D4570"/>
    <w:rsid w:val="005D4C61"/>
    <w:rsid w:val="005D51B9"/>
    <w:rsid w:val="005D5D4E"/>
    <w:rsid w:val="005D5EE7"/>
    <w:rsid w:val="005D5EF5"/>
    <w:rsid w:val="005D63C4"/>
    <w:rsid w:val="005D74BA"/>
    <w:rsid w:val="005D75FE"/>
    <w:rsid w:val="005E0213"/>
    <w:rsid w:val="005E062A"/>
    <w:rsid w:val="005E0B51"/>
    <w:rsid w:val="005E1903"/>
    <w:rsid w:val="005E1C50"/>
    <w:rsid w:val="005E1F86"/>
    <w:rsid w:val="005E2219"/>
    <w:rsid w:val="005E2848"/>
    <w:rsid w:val="005E2BE1"/>
    <w:rsid w:val="005E2D7E"/>
    <w:rsid w:val="005E2ECD"/>
    <w:rsid w:val="005E313F"/>
    <w:rsid w:val="005E3852"/>
    <w:rsid w:val="005E3A37"/>
    <w:rsid w:val="005E3D36"/>
    <w:rsid w:val="005E461C"/>
    <w:rsid w:val="005E4F23"/>
    <w:rsid w:val="005E5C95"/>
    <w:rsid w:val="005E654B"/>
    <w:rsid w:val="005E6B44"/>
    <w:rsid w:val="005E7583"/>
    <w:rsid w:val="005E796E"/>
    <w:rsid w:val="005E79A4"/>
    <w:rsid w:val="005F0358"/>
    <w:rsid w:val="005F071A"/>
    <w:rsid w:val="005F12E4"/>
    <w:rsid w:val="005F1ADD"/>
    <w:rsid w:val="005F3401"/>
    <w:rsid w:val="005F35F6"/>
    <w:rsid w:val="005F44FF"/>
    <w:rsid w:val="005F4A8F"/>
    <w:rsid w:val="005F55A1"/>
    <w:rsid w:val="005F5953"/>
    <w:rsid w:val="005F596D"/>
    <w:rsid w:val="005F6074"/>
    <w:rsid w:val="005F6CA6"/>
    <w:rsid w:val="00600309"/>
    <w:rsid w:val="00600C7A"/>
    <w:rsid w:val="00600CA9"/>
    <w:rsid w:val="00600CCF"/>
    <w:rsid w:val="00600DBD"/>
    <w:rsid w:val="00601873"/>
    <w:rsid w:val="00601B05"/>
    <w:rsid w:val="00601B09"/>
    <w:rsid w:val="00602EA4"/>
    <w:rsid w:val="00602EC6"/>
    <w:rsid w:val="0060426A"/>
    <w:rsid w:val="006043F7"/>
    <w:rsid w:val="00604597"/>
    <w:rsid w:val="00605449"/>
    <w:rsid w:val="0060545F"/>
    <w:rsid w:val="0060675D"/>
    <w:rsid w:val="00606901"/>
    <w:rsid w:val="00606D4A"/>
    <w:rsid w:val="00606E21"/>
    <w:rsid w:val="00607420"/>
    <w:rsid w:val="00607D11"/>
    <w:rsid w:val="00610888"/>
    <w:rsid w:val="006123FB"/>
    <w:rsid w:val="00613952"/>
    <w:rsid w:val="00613C0A"/>
    <w:rsid w:val="00613F0D"/>
    <w:rsid w:val="006142E1"/>
    <w:rsid w:val="00614640"/>
    <w:rsid w:val="00614910"/>
    <w:rsid w:val="00614C11"/>
    <w:rsid w:val="006151C5"/>
    <w:rsid w:val="006154B8"/>
    <w:rsid w:val="00616CC8"/>
    <w:rsid w:val="00620690"/>
    <w:rsid w:val="00621011"/>
    <w:rsid w:val="00621667"/>
    <w:rsid w:val="00622212"/>
    <w:rsid w:val="00623A25"/>
    <w:rsid w:val="0062414A"/>
    <w:rsid w:val="006243B5"/>
    <w:rsid w:val="00624AA8"/>
    <w:rsid w:val="00624E32"/>
    <w:rsid w:val="006253A1"/>
    <w:rsid w:val="00625487"/>
    <w:rsid w:val="00625D77"/>
    <w:rsid w:val="006275F1"/>
    <w:rsid w:val="00627CF3"/>
    <w:rsid w:val="0063036E"/>
    <w:rsid w:val="0063068D"/>
    <w:rsid w:val="00631032"/>
    <w:rsid w:val="0063180D"/>
    <w:rsid w:val="00631EB1"/>
    <w:rsid w:val="00632004"/>
    <w:rsid w:val="00632372"/>
    <w:rsid w:val="0063253B"/>
    <w:rsid w:val="006328B6"/>
    <w:rsid w:val="00633083"/>
    <w:rsid w:val="00634B3D"/>
    <w:rsid w:val="00635188"/>
    <w:rsid w:val="00635553"/>
    <w:rsid w:val="00635C23"/>
    <w:rsid w:val="00636B90"/>
    <w:rsid w:val="0064097B"/>
    <w:rsid w:val="006410AE"/>
    <w:rsid w:val="0064197A"/>
    <w:rsid w:val="00642162"/>
    <w:rsid w:val="00642373"/>
    <w:rsid w:val="00642F78"/>
    <w:rsid w:val="00646264"/>
    <w:rsid w:val="00647709"/>
    <w:rsid w:val="006510F2"/>
    <w:rsid w:val="00651D5A"/>
    <w:rsid w:val="00652435"/>
    <w:rsid w:val="006547DB"/>
    <w:rsid w:val="00655568"/>
    <w:rsid w:val="0065624B"/>
    <w:rsid w:val="006562B9"/>
    <w:rsid w:val="006563E7"/>
    <w:rsid w:val="00657364"/>
    <w:rsid w:val="00657943"/>
    <w:rsid w:val="00657E9B"/>
    <w:rsid w:val="006603D4"/>
    <w:rsid w:val="00660A9B"/>
    <w:rsid w:val="00660AA7"/>
    <w:rsid w:val="00661995"/>
    <w:rsid w:val="00661A3F"/>
    <w:rsid w:val="0066213B"/>
    <w:rsid w:val="0066380F"/>
    <w:rsid w:val="00663D12"/>
    <w:rsid w:val="00663EDE"/>
    <w:rsid w:val="00663FD4"/>
    <w:rsid w:val="006644E3"/>
    <w:rsid w:val="00664708"/>
    <w:rsid w:val="0066488B"/>
    <w:rsid w:val="00664A35"/>
    <w:rsid w:val="00664ADA"/>
    <w:rsid w:val="00664B1A"/>
    <w:rsid w:val="00665D93"/>
    <w:rsid w:val="00666681"/>
    <w:rsid w:val="00670595"/>
    <w:rsid w:val="0067292D"/>
    <w:rsid w:val="00672E44"/>
    <w:rsid w:val="00675671"/>
    <w:rsid w:val="00676E49"/>
    <w:rsid w:val="0068092B"/>
    <w:rsid w:val="00681E16"/>
    <w:rsid w:val="00682C48"/>
    <w:rsid w:val="00682E09"/>
    <w:rsid w:val="00683444"/>
    <w:rsid w:val="0068372B"/>
    <w:rsid w:val="0068378F"/>
    <w:rsid w:val="00684291"/>
    <w:rsid w:val="006850FD"/>
    <w:rsid w:val="00685196"/>
    <w:rsid w:val="0068683C"/>
    <w:rsid w:val="00686FB2"/>
    <w:rsid w:val="006877AD"/>
    <w:rsid w:val="006900A0"/>
    <w:rsid w:val="006903A0"/>
    <w:rsid w:val="00690B2B"/>
    <w:rsid w:val="00691D62"/>
    <w:rsid w:val="006931F8"/>
    <w:rsid w:val="0069325F"/>
    <w:rsid w:val="006934B0"/>
    <w:rsid w:val="00694E1B"/>
    <w:rsid w:val="00694E8A"/>
    <w:rsid w:val="00695DAF"/>
    <w:rsid w:val="006960ED"/>
    <w:rsid w:val="00696A4C"/>
    <w:rsid w:val="00697386"/>
    <w:rsid w:val="006A01D4"/>
    <w:rsid w:val="006A0B2F"/>
    <w:rsid w:val="006A104E"/>
    <w:rsid w:val="006A111B"/>
    <w:rsid w:val="006A2B12"/>
    <w:rsid w:val="006A2E84"/>
    <w:rsid w:val="006A3F68"/>
    <w:rsid w:val="006A5F28"/>
    <w:rsid w:val="006A7136"/>
    <w:rsid w:val="006A71F7"/>
    <w:rsid w:val="006A7267"/>
    <w:rsid w:val="006A77DA"/>
    <w:rsid w:val="006A79A3"/>
    <w:rsid w:val="006B0C97"/>
    <w:rsid w:val="006B0CDD"/>
    <w:rsid w:val="006B0D6D"/>
    <w:rsid w:val="006B123A"/>
    <w:rsid w:val="006B1998"/>
    <w:rsid w:val="006B1F16"/>
    <w:rsid w:val="006B2A49"/>
    <w:rsid w:val="006B531C"/>
    <w:rsid w:val="006B565B"/>
    <w:rsid w:val="006B5D6A"/>
    <w:rsid w:val="006B6419"/>
    <w:rsid w:val="006B7009"/>
    <w:rsid w:val="006C0006"/>
    <w:rsid w:val="006C0252"/>
    <w:rsid w:val="006C11F5"/>
    <w:rsid w:val="006C2FC4"/>
    <w:rsid w:val="006C49B0"/>
    <w:rsid w:val="006C5214"/>
    <w:rsid w:val="006C6328"/>
    <w:rsid w:val="006D0527"/>
    <w:rsid w:val="006D3119"/>
    <w:rsid w:val="006D3567"/>
    <w:rsid w:val="006D4147"/>
    <w:rsid w:val="006D7D04"/>
    <w:rsid w:val="006E03AC"/>
    <w:rsid w:val="006E054A"/>
    <w:rsid w:val="006E148B"/>
    <w:rsid w:val="006E2A62"/>
    <w:rsid w:val="006E46C8"/>
    <w:rsid w:val="006E4CE3"/>
    <w:rsid w:val="006E52FE"/>
    <w:rsid w:val="006E5C24"/>
    <w:rsid w:val="006E61A9"/>
    <w:rsid w:val="006E6B60"/>
    <w:rsid w:val="006E6D0F"/>
    <w:rsid w:val="006E73AE"/>
    <w:rsid w:val="006E77A7"/>
    <w:rsid w:val="006E79B3"/>
    <w:rsid w:val="006E7DCD"/>
    <w:rsid w:val="006F0325"/>
    <w:rsid w:val="006F0697"/>
    <w:rsid w:val="006F1F8E"/>
    <w:rsid w:val="006F24C7"/>
    <w:rsid w:val="006F36D6"/>
    <w:rsid w:val="006F3AB7"/>
    <w:rsid w:val="006F6BFF"/>
    <w:rsid w:val="006F6F7B"/>
    <w:rsid w:val="006F7213"/>
    <w:rsid w:val="006F73C0"/>
    <w:rsid w:val="006F7DC0"/>
    <w:rsid w:val="007000ED"/>
    <w:rsid w:val="0070019A"/>
    <w:rsid w:val="007010CB"/>
    <w:rsid w:val="00702034"/>
    <w:rsid w:val="00702A77"/>
    <w:rsid w:val="0070390F"/>
    <w:rsid w:val="00704684"/>
    <w:rsid w:val="00705C9F"/>
    <w:rsid w:val="0070654C"/>
    <w:rsid w:val="007068F1"/>
    <w:rsid w:val="007076B9"/>
    <w:rsid w:val="00707C6C"/>
    <w:rsid w:val="00707D74"/>
    <w:rsid w:val="00707E90"/>
    <w:rsid w:val="00710736"/>
    <w:rsid w:val="00710AF5"/>
    <w:rsid w:val="00712644"/>
    <w:rsid w:val="00712675"/>
    <w:rsid w:val="00713DC0"/>
    <w:rsid w:val="00713EA1"/>
    <w:rsid w:val="00713F40"/>
    <w:rsid w:val="007140B4"/>
    <w:rsid w:val="007164FA"/>
    <w:rsid w:val="00720368"/>
    <w:rsid w:val="00721377"/>
    <w:rsid w:val="0072185C"/>
    <w:rsid w:val="00724808"/>
    <w:rsid w:val="00724B78"/>
    <w:rsid w:val="0072593E"/>
    <w:rsid w:val="00725D2F"/>
    <w:rsid w:val="00725F3D"/>
    <w:rsid w:val="007266DE"/>
    <w:rsid w:val="007273CD"/>
    <w:rsid w:val="0072741F"/>
    <w:rsid w:val="00727E34"/>
    <w:rsid w:val="00730C2F"/>
    <w:rsid w:val="00730F4B"/>
    <w:rsid w:val="00730F9A"/>
    <w:rsid w:val="00731904"/>
    <w:rsid w:val="00731CBE"/>
    <w:rsid w:val="00732187"/>
    <w:rsid w:val="0073299E"/>
    <w:rsid w:val="00732E89"/>
    <w:rsid w:val="007355BF"/>
    <w:rsid w:val="00735EBB"/>
    <w:rsid w:val="007361A3"/>
    <w:rsid w:val="00737323"/>
    <w:rsid w:val="00737986"/>
    <w:rsid w:val="00737F22"/>
    <w:rsid w:val="007400FB"/>
    <w:rsid w:val="00740235"/>
    <w:rsid w:val="00741627"/>
    <w:rsid w:val="00741818"/>
    <w:rsid w:val="00741A4E"/>
    <w:rsid w:val="00742A17"/>
    <w:rsid w:val="0074352D"/>
    <w:rsid w:val="007446A3"/>
    <w:rsid w:val="007455CB"/>
    <w:rsid w:val="007463FB"/>
    <w:rsid w:val="00746B30"/>
    <w:rsid w:val="00750AA3"/>
    <w:rsid w:val="00750DAE"/>
    <w:rsid w:val="00752BFD"/>
    <w:rsid w:val="00752D5F"/>
    <w:rsid w:val="00753DE8"/>
    <w:rsid w:val="00753E8D"/>
    <w:rsid w:val="007546C0"/>
    <w:rsid w:val="00754A90"/>
    <w:rsid w:val="0075526E"/>
    <w:rsid w:val="00756319"/>
    <w:rsid w:val="00756D55"/>
    <w:rsid w:val="007571F2"/>
    <w:rsid w:val="00757620"/>
    <w:rsid w:val="0076033C"/>
    <w:rsid w:val="007603EE"/>
    <w:rsid w:val="007610EC"/>
    <w:rsid w:val="0076176C"/>
    <w:rsid w:val="00762637"/>
    <w:rsid w:val="00762696"/>
    <w:rsid w:val="00763981"/>
    <w:rsid w:val="00763F54"/>
    <w:rsid w:val="00763FF1"/>
    <w:rsid w:val="00764D0C"/>
    <w:rsid w:val="00766A05"/>
    <w:rsid w:val="00766A18"/>
    <w:rsid w:val="00766B13"/>
    <w:rsid w:val="00766D98"/>
    <w:rsid w:val="00767568"/>
    <w:rsid w:val="00767DDB"/>
    <w:rsid w:val="00770548"/>
    <w:rsid w:val="00771132"/>
    <w:rsid w:val="007712C3"/>
    <w:rsid w:val="0077356B"/>
    <w:rsid w:val="00773917"/>
    <w:rsid w:val="00773BFF"/>
    <w:rsid w:val="00774221"/>
    <w:rsid w:val="00774DE8"/>
    <w:rsid w:val="00775438"/>
    <w:rsid w:val="007755F4"/>
    <w:rsid w:val="007757ED"/>
    <w:rsid w:val="00775AFE"/>
    <w:rsid w:val="00775FD2"/>
    <w:rsid w:val="007761A4"/>
    <w:rsid w:val="007761D9"/>
    <w:rsid w:val="00776F8B"/>
    <w:rsid w:val="0077764A"/>
    <w:rsid w:val="0078066B"/>
    <w:rsid w:val="00780A71"/>
    <w:rsid w:val="00781B95"/>
    <w:rsid w:val="007833EF"/>
    <w:rsid w:val="00784C53"/>
    <w:rsid w:val="00784D58"/>
    <w:rsid w:val="00784E00"/>
    <w:rsid w:val="00785881"/>
    <w:rsid w:val="007863A1"/>
    <w:rsid w:val="00790580"/>
    <w:rsid w:val="00790A8B"/>
    <w:rsid w:val="007913BE"/>
    <w:rsid w:val="00791DBF"/>
    <w:rsid w:val="00792230"/>
    <w:rsid w:val="007924A6"/>
    <w:rsid w:val="007928AE"/>
    <w:rsid w:val="00792DFB"/>
    <w:rsid w:val="00792EF3"/>
    <w:rsid w:val="0079322B"/>
    <w:rsid w:val="007935BF"/>
    <w:rsid w:val="00794E88"/>
    <w:rsid w:val="00794F24"/>
    <w:rsid w:val="007969F2"/>
    <w:rsid w:val="00797788"/>
    <w:rsid w:val="007A09D2"/>
    <w:rsid w:val="007A1780"/>
    <w:rsid w:val="007A1B5F"/>
    <w:rsid w:val="007A3C02"/>
    <w:rsid w:val="007A3C92"/>
    <w:rsid w:val="007A422A"/>
    <w:rsid w:val="007A4BD7"/>
    <w:rsid w:val="007A544D"/>
    <w:rsid w:val="007A54B1"/>
    <w:rsid w:val="007A6312"/>
    <w:rsid w:val="007A74A3"/>
    <w:rsid w:val="007A7508"/>
    <w:rsid w:val="007B0C17"/>
    <w:rsid w:val="007B1F87"/>
    <w:rsid w:val="007B2155"/>
    <w:rsid w:val="007B2B56"/>
    <w:rsid w:val="007B3D15"/>
    <w:rsid w:val="007B51D9"/>
    <w:rsid w:val="007B570F"/>
    <w:rsid w:val="007B5BB3"/>
    <w:rsid w:val="007B6503"/>
    <w:rsid w:val="007B7044"/>
    <w:rsid w:val="007C0A2D"/>
    <w:rsid w:val="007C0BCA"/>
    <w:rsid w:val="007C1C2B"/>
    <w:rsid w:val="007C1F5A"/>
    <w:rsid w:val="007C201B"/>
    <w:rsid w:val="007C2527"/>
    <w:rsid w:val="007C2853"/>
    <w:rsid w:val="007C3748"/>
    <w:rsid w:val="007C3DDB"/>
    <w:rsid w:val="007C45F1"/>
    <w:rsid w:val="007C6B6D"/>
    <w:rsid w:val="007C7101"/>
    <w:rsid w:val="007C7C1D"/>
    <w:rsid w:val="007C7CBB"/>
    <w:rsid w:val="007D05CE"/>
    <w:rsid w:val="007D08F8"/>
    <w:rsid w:val="007D12F9"/>
    <w:rsid w:val="007D1CFF"/>
    <w:rsid w:val="007D228B"/>
    <w:rsid w:val="007D2912"/>
    <w:rsid w:val="007D2AB8"/>
    <w:rsid w:val="007D30DA"/>
    <w:rsid w:val="007D3459"/>
    <w:rsid w:val="007D3BC7"/>
    <w:rsid w:val="007D4977"/>
    <w:rsid w:val="007D4C35"/>
    <w:rsid w:val="007D69A7"/>
    <w:rsid w:val="007D6D4A"/>
    <w:rsid w:val="007D73FF"/>
    <w:rsid w:val="007D746F"/>
    <w:rsid w:val="007E1EF6"/>
    <w:rsid w:val="007E2043"/>
    <w:rsid w:val="007E20EF"/>
    <w:rsid w:val="007E243E"/>
    <w:rsid w:val="007E297F"/>
    <w:rsid w:val="007E2C12"/>
    <w:rsid w:val="007E2E10"/>
    <w:rsid w:val="007E3DC4"/>
    <w:rsid w:val="007E47D6"/>
    <w:rsid w:val="007E53B9"/>
    <w:rsid w:val="007E5572"/>
    <w:rsid w:val="007E5B3B"/>
    <w:rsid w:val="007E7824"/>
    <w:rsid w:val="007E7E87"/>
    <w:rsid w:val="007F01DB"/>
    <w:rsid w:val="007F05B3"/>
    <w:rsid w:val="007F0953"/>
    <w:rsid w:val="007F115F"/>
    <w:rsid w:val="007F1576"/>
    <w:rsid w:val="007F2C26"/>
    <w:rsid w:val="007F55FE"/>
    <w:rsid w:val="007F5760"/>
    <w:rsid w:val="007F5809"/>
    <w:rsid w:val="007F605E"/>
    <w:rsid w:val="007F7346"/>
    <w:rsid w:val="007F73C6"/>
    <w:rsid w:val="00800001"/>
    <w:rsid w:val="00800A11"/>
    <w:rsid w:val="008011F0"/>
    <w:rsid w:val="00801DFB"/>
    <w:rsid w:val="008027BA"/>
    <w:rsid w:val="00802DBA"/>
    <w:rsid w:val="008039A9"/>
    <w:rsid w:val="008053E7"/>
    <w:rsid w:val="00805EE2"/>
    <w:rsid w:val="0080723A"/>
    <w:rsid w:val="0080772E"/>
    <w:rsid w:val="00807B30"/>
    <w:rsid w:val="00807EBD"/>
    <w:rsid w:val="00810AA6"/>
    <w:rsid w:val="00810C8C"/>
    <w:rsid w:val="00812BE8"/>
    <w:rsid w:val="00812CD3"/>
    <w:rsid w:val="0081352A"/>
    <w:rsid w:val="00813655"/>
    <w:rsid w:val="008136B3"/>
    <w:rsid w:val="00813BA8"/>
    <w:rsid w:val="008163FA"/>
    <w:rsid w:val="0081675F"/>
    <w:rsid w:val="008177CD"/>
    <w:rsid w:val="00817D72"/>
    <w:rsid w:val="00820B34"/>
    <w:rsid w:val="00821AF2"/>
    <w:rsid w:val="00822594"/>
    <w:rsid w:val="0082277A"/>
    <w:rsid w:val="00822ADA"/>
    <w:rsid w:val="008235F6"/>
    <w:rsid w:val="00823D43"/>
    <w:rsid w:val="008246C7"/>
    <w:rsid w:val="00824A94"/>
    <w:rsid w:val="00824B1E"/>
    <w:rsid w:val="00824D45"/>
    <w:rsid w:val="00826A0C"/>
    <w:rsid w:val="00826E5D"/>
    <w:rsid w:val="00827165"/>
    <w:rsid w:val="008271D9"/>
    <w:rsid w:val="00830361"/>
    <w:rsid w:val="0083040B"/>
    <w:rsid w:val="0083091D"/>
    <w:rsid w:val="008311FC"/>
    <w:rsid w:val="00831A3E"/>
    <w:rsid w:val="00832408"/>
    <w:rsid w:val="00832490"/>
    <w:rsid w:val="008326E0"/>
    <w:rsid w:val="008335FA"/>
    <w:rsid w:val="00833CB7"/>
    <w:rsid w:val="00833D2A"/>
    <w:rsid w:val="00834A47"/>
    <w:rsid w:val="00834B86"/>
    <w:rsid w:val="00834C25"/>
    <w:rsid w:val="00835038"/>
    <w:rsid w:val="0083519F"/>
    <w:rsid w:val="00835435"/>
    <w:rsid w:val="00835E4A"/>
    <w:rsid w:val="008361A5"/>
    <w:rsid w:val="00836289"/>
    <w:rsid w:val="00836E14"/>
    <w:rsid w:val="0084058E"/>
    <w:rsid w:val="008418D7"/>
    <w:rsid w:val="00842594"/>
    <w:rsid w:val="00843497"/>
    <w:rsid w:val="0084428D"/>
    <w:rsid w:val="008447DC"/>
    <w:rsid w:val="00845A34"/>
    <w:rsid w:val="00845BED"/>
    <w:rsid w:val="008462C1"/>
    <w:rsid w:val="00846617"/>
    <w:rsid w:val="00847981"/>
    <w:rsid w:val="00850206"/>
    <w:rsid w:val="008514A7"/>
    <w:rsid w:val="0085173E"/>
    <w:rsid w:val="00851B6A"/>
    <w:rsid w:val="00851FCE"/>
    <w:rsid w:val="008528E2"/>
    <w:rsid w:val="008530FA"/>
    <w:rsid w:val="0085363D"/>
    <w:rsid w:val="00855FAE"/>
    <w:rsid w:val="008569FC"/>
    <w:rsid w:val="00856FFC"/>
    <w:rsid w:val="008570A5"/>
    <w:rsid w:val="008601E1"/>
    <w:rsid w:val="008610E3"/>
    <w:rsid w:val="00861B31"/>
    <w:rsid w:val="008624DD"/>
    <w:rsid w:val="00862C38"/>
    <w:rsid w:val="00862D8E"/>
    <w:rsid w:val="00864621"/>
    <w:rsid w:val="008647F4"/>
    <w:rsid w:val="00864E82"/>
    <w:rsid w:val="00865280"/>
    <w:rsid w:val="0086532B"/>
    <w:rsid w:val="0086671A"/>
    <w:rsid w:val="00871182"/>
    <w:rsid w:val="008721C7"/>
    <w:rsid w:val="008723D4"/>
    <w:rsid w:val="008736CB"/>
    <w:rsid w:val="00873940"/>
    <w:rsid w:val="00873DCF"/>
    <w:rsid w:val="0087430B"/>
    <w:rsid w:val="00874B1A"/>
    <w:rsid w:val="00875CCD"/>
    <w:rsid w:val="00876847"/>
    <w:rsid w:val="00876A64"/>
    <w:rsid w:val="00877DA6"/>
    <w:rsid w:val="0088023F"/>
    <w:rsid w:val="00880290"/>
    <w:rsid w:val="00880D0E"/>
    <w:rsid w:val="00881964"/>
    <w:rsid w:val="00881C63"/>
    <w:rsid w:val="008825F3"/>
    <w:rsid w:val="00882C3A"/>
    <w:rsid w:val="0088316C"/>
    <w:rsid w:val="00884B51"/>
    <w:rsid w:val="00884C46"/>
    <w:rsid w:val="00884E6E"/>
    <w:rsid w:val="00886027"/>
    <w:rsid w:val="008863E1"/>
    <w:rsid w:val="0088679E"/>
    <w:rsid w:val="00886D1E"/>
    <w:rsid w:val="00890D1F"/>
    <w:rsid w:val="0089179B"/>
    <w:rsid w:val="00891A60"/>
    <w:rsid w:val="00891FF9"/>
    <w:rsid w:val="0089318E"/>
    <w:rsid w:val="00893345"/>
    <w:rsid w:val="00894B79"/>
    <w:rsid w:val="00897508"/>
    <w:rsid w:val="00897852"/>
    <w:rsid w:val="00897AB0"/>
    <w:rsid w:val="00897BAC"/>
    <w:rsid w:val="008A00DF"/>
    <w:rsid w:val="008A09A2"/>
    <w:rsid w:val="008A167D"/>
    <w:rsid w:val="008A2EAD"/>
    <w:rsid w:val="008A4C83"/>
    <w:rsid w:val="008A57B3"/>
    <w:rsid w:val="008A620D"/>
    <w:rsid w:val="008A6641"/>
    <w:rsid w:val="008A6B28"/>
    <w:rsid w:val="008A6BBA"/>
    <w:rsid w:val="008A76E1"/>
    <w:rsid w:val="008B0068"/>
    <w:rsid w:val="008B0313"/>
    <w:rsid w:val="008B044E"/>
    <w:rsid w:val="008B07F8"/>
    <w:rsid w:val="008B1C89"/>
    <w:rsid w:val="008B338D"/>
    <w:rsid w:val="008B4068"/>
    <w:rsid w:val="008B4768"/>
    <w:rsid w:val="008B54A7"/>
    <w:rsid w:val="008B5E5D"/>
    <w:rsid w:val="008C1498"/>
    <w:rsid w:val="008C16FE"/>
    <w:rsid w:val="008C200B"/>
    <w:rsid w:val="008C270C"/>
    <w:rsid w:val="008C4CB6"/>
    <w:rsid w:val="008C50A0"/>
    <w:rsid w:val="008C50F9"/>
    <w:rsid w:val="008C681D"/>
    <w:rsid w:val="008C6BA5"/>
    <w:rsid w:val="008C6EC5"/>
    <w:rsid w:val="008D04FA"/>
    <w:rsid w:val="008D14BF"/>
    <w:rsid w:val="008D1877"/>
    <w:rsid w:val="008D3179"/>
    <w:rsid w:val="008D3CAA"/>
    <w:rsid w:val="008D3FF8"/>
    <w:rsid w:val="008D45D2"/>
    <w:rsid w:val="008D61E6"/>
    <w:rsid w:val="008D6B40"/>
    <w:rsid w:val="008D6ECA"/>
    <w:rsid w:val="008E0D4C"/>
    <w:rsid w:val="008E0F1C"/>
    <w:rsid w:val="008E161A"/>
    <w:rsid w:val="008E186E"/>
    <w:rsid w:val="008E1F67"/>
    <w:rsid w:val="008E25F0"/>
    <w:rsid w:val="008E2727"/>
    <w:rsid w:val="008E3323"/>
    <w:rsid w:val="008E33DB"/>
    <w:rsid w:val="008E3891"/>
    <w:rsid w:val="008E395E"/>
    <w:rsid w:val="008E3B77"/>
    <w:rsid w:val="008E5998"/>
    <w:rsid w:val="008E59DB"/>
    <w:rsid w:val="008E5CCE"/>
    <w:rsid w:val="008E6776"/>
    <w:rsid w:val="008E6ADD"/>
    <w:rsid w:val="008E7ABC"/>
    <w:rsid w:val="008F019A"/>
    <w:rsid w:val="008F1503"/>
    <w:rsid w:val="008F1A65"/>
    <w:rsid w:val="008F2083"/>
    <w:rsid w:val="008F25C0"/>
    <w:rsid w:val="008F29F1"/>
    <w:rsid w:val="008F3238"/>
    <w:rsid w:val="008F3B7F"/>
    <w:rsid w:val="008F41E1"/>
    <w:rsid w:val="008F4F26"/>
    <w:rsid w:val="008F6CB5"/>
    <w:rsid w:val="008F7359"/>
    <w:rsid w:val="008F742D"/>
    <w:rsid w:val="00900445"/>
    <w:rsid w:val="00900689"/>
    <w:rsid w:val="009006EB"/>
    <w:rsid w:val="00902E56"/>
    <w:rsid w:val="00903743"/>
    <w:rsid w:val="009040B9"/>
    <w:rsid w:val="00904960"/>
    <w:rsid w:val="00904BD4"/>
    <w:rsid w:val="00905066"/>
    <w:rsid w:val="00905D60"/>
    <w:rsid w:val="009074D2"/>
    <w:rsid w:val="00907C4E"/>
    <w:rsid w:val="009106E0"/>
    <w:rsid w:val="00910BB5"/>
    <w:rsid w:val="0091125D"/>
    <w:rsid w:val="00911AD2"/>
    <w:rsid w:val="00912636"/>
    <w:rsid w:val="00914278"/>
    <w:rsid w:val="009147F1"/>
    <w:rsid w:val="00914B14"/>
    <w:rsid w:val="00914D08"/>
    <w:rsid w:val="009152BD"/>
    <w:rsid w:val="00915A61"/>
    <w:rsid w:val="00915FD3"/>
    <w:rsid w:val="0091654C"/>
    <w:rsid w:val="00916893"/>
    <w:rsid w:val="0091720F"/>
    <w:rsid w:val="00920827"/>
    <w:rsid w:val="0092134E"/>
    <w:rsid w:val="0092170A"/>
    <w:rsid w:val="00921F02"/>
    <w:rsid w:val="00922ACC"/>
    <w:rsid w:val="0092394D"/>
    <w:rsid w:val="00923EC4"/>
    <w:rsid w:val="00924877"/>
    <w:rsid w:val="00924B40"/>
    <w:rsid w:val="009251E3"/>
    <w:rsid w:val="00925404"/>
    <w:rsid w:val="0092726D"/>
    <w:rsid w:val="0092769D"/>
    <w:rsid w:val="009276A0"/>
    <w:rsid w:val="00927AF4"/>
    <w:rsid w:val="0093026C"/>
    <w:rsid w:val="00931483"/>
    <w:rsid w:val="0093162A"/>
    <w:rsid w:val="0093165A"/>
    <w:rsid w:val="009328C4"/>
    <w:rsid w:val="00933889"/>
    <w:rsid w:val="00934135"/>
    <w:rsid w:val="0093480D"/>
    <w:rsid w:val="00934827"/>
    <w:rsid w:val="009372B6"/>
    <w:rsid w:val="00937B60"/>
    <w:rsid w:val="009416B9"/>
    <w:rsid w:val="00942F8B"/>
    <w:rsid w:val="00943DDF"/>
    <w:rsid w:val="00945520"/>
    <w:rsid w:val="00945E50"/>
    <w:rsid w:val="009469A5"/>
    <w:rsid w:val="00946B6A"/>
    <w:rsid w:val="009472DA"/>
    <w:rsid w:val="00947B57"/>
    <w:rsid w:val="00950D71"/>
    <w:rsid w:val="00950E96"/>
    <w:rsid w:val="00952136"/>
    <w:rsid w:val="009524DE"/>
    <w:rsid w:val="00953013"/>
    <w:rsid w:val="009540A7"/>
    <w:rsid w:val="00954B2A"/>
    <w:rsid w:val="00955177"/>
    <w:rsid w:val="009554CD"/>
    <w:rsid w:val="009562CC"/>
    <w:rsid w:val="009563F5"/>
    <w:rsid w:val="0095712B"/>
    <w:rsid w:val="0095770A"/>
    <w:rsid w:val="009578B5"/>
    <w:rsid w:val="009608E8"/>
    <w:rsid w:val="009615D8"/>
    <w:rsid w:val="0096248C"/>
    <w:rsid w:val="00962D51"/>
    <w:rsid w:val="009638DA"/>
    <w:rsid w:val="00963FAF"/>
    <w:rsid w:val="0096475E"/>
    <w:rsid w:val="00964CE3"/>
    <w:rsid w:val="009669CC"/>
    <w:rsid w:val="00966E9E"/>
    <w:rsid w:val="00967014"/>
    <w:rsid w:val="00967153"/>
    <w:rsid w:val="009678F1"/>
    <w:rsid w:val="00967F96"/>
    <w:rsid w:val="00970D42"/>
    <w:rsid w:val="00971AFD"/>
    <w:rsid w:val="00972BF0"/>
    <w:rsid w:val="009732CD"/>
    <w:rsid w:val="0097428E"/>
    <w:rsid w:val="00974494"/>
    <w:rsid w:val="00974878"/>
    <w:rsid w:val="00975863"/>
    <w:rsid w:val="00977DC9"/>
    <w:rsid w:val="009801C8"/>
    <w:rsid w:val="00980698"/>
    <w:rsid w:val="00980972"/>
    <w:rsid w:val="009812A2"/>
    <w:rsid w:val="00981B00"/>
    <w:rsid w:val="00981DB4"/>
    <w:rsid w:val="009828BE"/>
    <w:rsid w:val="00982A43"/>
    <w:rsid w:val="00982D2A"/>
    <w:rsid w:val="00982D2F"/>
    <w:rsid w:val="009831E7"/>
    <w:rsid w:val="009831EE"/>
    <w:rsid w:val="009839EC"/>
    <w:rsid w:val="00983B09"/>
    <w:rsid w:val="0098411D"/>
    <w:rsid w:val="0098455A"/>
    <w:rsid w:val="00984B68"/>
    <w:rsid w:val="0098698C"/>
    <w:rsid w:val="00986DD5"/>
    <w:rsid w:val="009908AC"/>
    <w:rsid w:val="009925E8"/>
    <w:rsid w:val="00992657"/>
    <w:rsid w:val="00993092"/>
    <w:rsid w:val="00993897"/>
    <w:rsid w:val="00993B9D"/>
    <w:rsid w:val="00994C55"/>
    <w:rsid w:val="00995035"/>
    <w:rsid w:val="009950C5"/>
    <w:rsid w:val="00997E52"/>
    <w:rsid w:val="009A034F"/>
    <w:rsid w:val="009A07E3"/>
    <w:rsid w:val="009A0EB5"/>
    <w:rsid w:val="009A1230"/>
    <w:rsid w:val="009A16AE"/>
    <w:rsid w:val="009A31F7"/>
    <w:rsid w:val="009A3882"/>
    <w:rsid w:val="009A5828"/>
    <w:rsid w:val="009A5995"/>
    <w:rsid w:val="009A5B10"/>
    <w:rsid w:val="009A79EA"/>
    <w:rsid w:val="009B0351"/>
    <w:rsid w:val="009B0839"/>
    <w:rsid w:val="009B08CB"/>
    <w:rsid w:val="009B0E4A"/>
    <w:rsid w:val="009B12A7"/>
    <w:rsid w:val="009B13DE"/>
    <w:rsid w:val="009B1FDD"/>
    <w:rsid w:val="009B2DC2"/>
    <w:rsid w:val="009B345D"/>
    <w:rsid w:val="009B3F03"/>
    <w:rsid w:val="009B47CC"/>
    <w:rsid w:val="009B4E10"/>
    <w:rsid w:val="009B4FFD"/>
    <w:rsid w:val="009B501E"/>
    <w:rsid w:val="009B503B"/>
    <w:rsid w:val="009B5933"/>
    <w:rsid w:val="009B5B20"/>
    <w:rsid w:val="009B637B"/>
    <w:rsid w:val="009C07C9"/>
    <w:rsid w:val="009C0A57"/>
    <w:rsid w:val="009C1DF6"/>
    <w:rsid w:val="009C23D9"/>
    <w:rsid w:val="009C254A"/>
    <w:rsid w:val="009C2633"/>
    <w:rsid w:val="009C293B"/>
    <w:rsid w:val="009C3825"/>
    <w:rsid w:val="009C4893"/>
    <w:rsid w:val="009C4925"/>
    <w:rsid w:val="009C4A23"/>
    <w:rsid w:val="009C4CE6"/>
    <w:rsid w:val="009C5251"/>
    <w:rsid w:val="009C5D7E"/>
    <w:rsid w:val="009C669C"/>
    <w:rsid w:val="009C6DFA"/>
    <w:rsid w:val="009C795E"/>
    <w:rsid w:val="009C7BFD"/>
    <w:rsid w:val="009D0596"/>
    <w:rsid w:val="009D0E96"/>
    <w:rsid w:val="009D0F5D"/>
    <w:rsid w:val="009D12B1"/>
    <w:rsid w:val="009D27B1"/>
    <w:rsid w:val="009D2971"/>
    <w:rsid w:val="009D3074"/>
    <w:rsid w:val="009D3C19"/>
    <w:rsid w:val="009D51EC"/>
    <w:rsid w:val="009D5C27"/>
    <w:rsid w:val="009D6506"/>
    <w:rsid w:val="009D691A"/>
    <w:rsid w:val="009D6D6C"/>
    <w:rsid w:val="009D7896"/>
    <w:rsid w:val="009D79B6"/>
    <w:rsid w:val="009E06FF"/>
    <w:rsid w:val="009E1844"/>
    <w:rsid w:val="009E2427"/>
    <w:rsid w:val="009E312D"/>
    <w:rsid w:val="009E35EB"/>
    <w:rsid w:val="009E4C0E"/>
    <w:rsid w:val="009E4EC2"/>
    <w:rsid w:val="009E6161"/>
    <w:rsid w:val="009E6166"/>
    <w:rsid w:val="009E6A63"/>
    <w:rsid w:val="009E6A88"/>
    <w:rsid w:val="009E7080"/>
    <w:rsid w:val="009E72A2"/>
    <w:rsid w:val="009F011B"/>
    <w:rsid w:val="009F04DF"/>
    <w:rsid w:val="009F21D4"/>
    <w:rsid w:val="009F2817"/>
    <w:rsid w:val="009F2D05"/>
    <w:rsid w:val="009F4153"/>
    <w:rsid w:val="009F670F"/>
    <w:rsid w:val="009F6723"/>
    <w:rsid w:val="009F6ADF"/>
    <w:rsid w:val="009F752B"/>
    <w:rsid w:val="00A024A7"/>
    <w:rsid w:val="00A02F1F"/>
    <w:rsid w:val="00A03248"/>
    <w:rsid w:val="00A035C2"/>
    <w:rsid w:val="00A03C22"/>
    <w:rsid w:val="00A04807"/>
    <w:rsid w:val="00A05B64"/>
    <w:rsid w:val="00A0759A"/>
    <w:rsid w:val="00A07D0B"/>
    <w:rsid w:val="00A103BB"/>
    <w:rsid w:val="00A104C6"/>
    <w:rsid w:val="00A10C30"/>
    <w:rsid w:val="00A10F99"/>
    <w:rsid w:val="00A116E5"/>
    <w:rsid w:val="00A11A40"/>
    <w:rsid w:val="00A11CD8"/>
    <w:rsid w:val="00A136B9"/>
    <w:rsid w:val="00A139E1"/>
    <w:rsid w:val="00A14077"/>
    <w:rsid w:val="00A14898"/>
    <w:rsid w:val="00A15097"/>
    <w:rsid w:val="00A15A20"/>
    <w:rsid w:val="00A16212"/>
    <w:rsid w:val="00A17E4D"/>
    <w:rsid w:val="00A207C2"/>
    <w:rsid w:val="00A20968"/>
    <w:rsid w:val="00A20A66"/>
    <w:rsid w:val="00A20C3C"/>
    <w:rsid w:val="00A210CF"/>
    <w:rsid w:val="00A212FF"/>
    <w:rsid w:val="00A214E9"/>
    <w:rsid w:val="00A2204A"/>
    <w:rsid w:val="00A22086"/>
    <w:rsid w:val="00A22121"/>
    <w:rsid w:val="00A227E9"/>
    <w:rsid w:val="00A23407"/>
    <w:rsid w:val="00A234B6"/>
    <w:rsid w:val="00A23802"/>
    <w:rsid w:val="00A239D9"/>
    <w:rsid w:val="00A2410D"/>
    <w:rsid w:val="00A24B58"/>
    <w:rsid w:val="00A24C01"/>
    <w:rsid w:val="00A24E5F"/>
    <w:rsid w:val="00A2568B"/>
    <w:rsid w:val="00A265A5"/>
    <w:rsid w:val="00A26B61"/>
    <w:rsid w:val="00A272AF"/>
    <w:rsid w:val="00A274FD"/>
    <w:rsid w:val="00A30129"/>
    <w:rsid w:val="00A3087B"/>
    <w:rsid w:val="00A31D3D"/>
    <w:rsid w:val="00A32BE1"/>
    <w:rsid w:val="00A3370B"/>
    <w:rsid w:val="00A343EF"/>
    <w:rsid w:val="00A3541C"/>
    <w:rsid w:val="00A354B2"/>
    <w:rsid w:val="00A36922"/>
    <w:rsid w:val="00A37691"/>
    <w:rsid w:val="00A37BF7"/>
    <w:rsid w:val="00A406BA"/>
    <w:rsid w:val="00A40C49"/>
    <w:rsid w:val="00A40C5C"/>
    <w:rsid w:val="00A41592"/>
    <w:rsid w:val="00A4170B"/>
    <w:rsid w:val="00A4180F"/>
    <w:rsid w:val="00A42D17"/>
    <w:rsid w:val="00A430F4"/>
    <w:rsid w:val="00A43D09"/>
    <w:rsid w:val="00A44235"/>
    <w:rsid w:val="00A44917"/>
    <w:rsid w:val="00A45D3C"/>
    <w:rsid w:val="00A4600A"/>
    <w:rsid w:val="00A462F6"/>
    <w:rsid w:val="00A465F2"/>
    <w:rsid w:val="00A46FEB"/>
    <w:rsid w:val="00A50E70"/>
    <w:rsid w:val="00A51111"/>
    <w:rsid w:val="00A51218"/>
    <w:rsid w:val="00A52806"/>
    <w:rsid w:val="00A53403"/>
    <w:rsid w:val="00A53435"/>
    <w:rsid w:val="00A54415"/>
    <w:rsid w:val="00A546BD"/>
    <w:rsid w:val="00A5519B"/>
    <w:rsid w:val="00A55528"/>
    <w:rsid w:val="00A556EB"/>
    <w:rsid w:val="00A55A9D"/>
    <w:rsid w:val="00A566F1"/>
    <w:rsid w:val="00A60567"/>
    <w:rsid w:val="00A61963"/>
    <w:rsid w:val="00A61B1B"/>
    <w:rsid w:val="00A620E5"/>
    <w:rsid w:val="00A62D11"/>
    <w:rsid w:val="00A63813"/>
    <w:rsid w:val="00A64007"/>
    <w:rsid w:val="00A642ED"/>
    <w:rsid w:val="00A6529A"/>
    <w:rsid w:val="00A65546"/>
    <w:rsid w:val="00A65B36"/>
    <w:rsid w:val="00A6702B"/>
    <w:rsid w:val="00A67378"/>
    <w:rsid w:val="00A67C21"/>
    <w:rsid w:val="00A70B2A"/>
    <w:rsid w:val="00A71422"/>
    <w:rsid w:val="00A71CBE"/>
    <w:rsid w:val="00A71FBF"/>
    <w:rsid w:val="00A727B3"/>
    <w:rsid w:val="00A72F28"/>
    <w:rsid w:val="00A73491"/>
    <w:rsid w:val="00A73AFE"/>
    <w:rsid w:val="00A73B30"/>
    <w:rsid w:val="00A74401"/>
    <w:rsid w:val="00A75A53"/>
    <w:rsid w:val="00A75A8C"/>
    <w:rsid w:val="00A75BCB"/>
    <w:rsid w:val="00A776F0"/>
    <w:rsid w:val="00A77C65"/>
    <w:rsid w:val="00A77F9E"/>
    <w:rsid w:val="00A8007B"/>
    <w:rsid w:val="00A80453"/>
    <w:rsid w:val="00A804D0"/>
    <w:rsid w:val="00A8118E"/>
    <w:rsid w:val="00A822C2"/>
    <w:rsid w:val="00A8297B"/>
    <w:rsid w:val="00A82E46"/>
    <w:rsid w:val="00A83727"/>
    <w:rsid w:val="00A85470"/>
    <w:rsid w:val="00A861D1"/>
    <w:rsid w:val="00A86264"/>
    <w:rsid w:val="00A8700B"/>
    <w:rsid w:val="00A877ED"/>
    <w:rsid w:val="00A90077"/>
    <w:rsid w:val="00A90319"/>
    <w:rsid w:val="00A90734"/>
    <w:rsid w:val="00A9152C"/>
    <w:rsid w:val="00A91858"/>
    <w:rsid w:val="00A92137"/>
    <w:rsid w:val="00A926AC"/>
    <w:rsid w:val="00A92B21"/>
    <w:rsid w:val="00A92DFB"/>
    <w:rsid w:val="00A92FF6"/>
    <w:rsid w:val="00A9317F"/>
    <w:rsid w:val="00A93491"/>
    <w:rsid w:val="00A93BCA"/>
    <w:rsid w:val="00A93D26"/>
    <w:rsid w:val="00A94093"/>
    <w:rsid w:val="00A94DED"/>
    <w:rsid w:val="00A9600F"/>
    <w:rsid w:val="00A964FA"/>
    <w:rsid w:val="00A978A7"/>
    <w:rsid w:val="00A979E4"/>
    <w:rsid w:val="00A97EE9"/>
    <w:rsid w:val="00AA1E1F"/>
    <w:rsid w:val="00AA2A2E"/>
    <w:rsid w:val="00AA2DD0"/>
    <w:rsid w:val="00AA385F"/>
    <w:rsid w:val="00AA3E5B"/>
    <w:rsid w:val="00AA48C5"/>
    <w:rsid w:val="00AA5409"/>
    <w:rsid w:val="00AA5D5E"/>
    <w:rsid w:val="00AA5F44"/>
    <w:rsid w:val="00AA6CB9"/>
    <w:rsid w:val="00AA6CF4"/>
    <w:rsid w:val="00AA7747"/>
    <w:rsid w:val="00AB04D0"/>
    <w:rsid w:val="00AB0762"/>
    <w:rsid w:val="00AB0AAA"/>
    <w:rsid w:val="00AB12D4"/>
    <w:rsid w:val="00AB1C00"/>
    <w:rsid w:val="00AB3908"/>
    <w:rsid w:val="00AB3E80"/>
    <w:rsid w:val="00AB3EFE"/>
    <w:rsid w:val="00AB439D"/>
    <w:rsid w:val="00AB4D42"/>
    <w:rsid w:val="00AB5A66"/>
    <w:rsid w:val="00AB68E3"/>
    <w:rsid w:val="00AB73D3"/>
    <w:rsid w:val="00AB7F40"/>
    <w:rsid w:val="00AC014E"/>
    <w:rsid w:val="00AC02CB"/>
    <w:rsid w:val="00AC0883"/>
    <w:rsid w:val="00AC0B3F"/>
    <w:rsid w:val="00AC11CC"/>
    <w:rsid w:val="00AC1346"/>
    <w:rsid w:val="00AC1A21"/>
    <w:rsid w:val="00AC1B0D"/>
    <w:rsid w:val="00AC33AB"/>
    <w:rsid w:val="00AC3C1E"/>
    <w:rsid w:val="00AC3D48"/>
    <w:rsid w:val="00AC47B0"/>
    <w:rsid w:val="00AC54C1"/>
    <w:rsid w:val="00AC5F2E"/>
    <w:rsid w:val="00AC6560"/>
    <w:rsid w:val="00AC660B"/>
    <w:rsid w:val="00AC6D2D"/>
    <w:rsid w:val="00AC6E3E"/>
    <w:rsid w:val="00AC7022"/>
    <w:rsid w:val="00AC75A6"/>
    <w:rsid w:val="00AC769F"/>
    <w:rsid w:val="00AC79C9"/>
    <w:rsid w:val="00AD042A"/>
    <w:rsid w:val="00AD0B49"/>
    <w:rsid w:val="00AD0E68"/>
    <w:rsid w:val="00AD11EA"/>
    <w:rsid w:val="00AD3A2B"/>
    <w:rsid w:val="00AD4531"/>
    <w:rsid w:val="00AD52AE"/>
    <w:rsid w:val="00AD568A"/>
    <w:rsid w:val="00AD5BBD"/>
    <w:rsid w:val="00AD6DA9"/>
    <w:rsid w:val="00AD6E11"/>
    <w:rsid w:val="00AD775E"/>
    <w:rsid w:val="00AE0856"/>
    <w:rsid w:val="00AE3FE5"/>
    <w:rsid w:val="00AE40CE"/>
    <w:rsid w:val="00AE441F"/>
    <w:rsid w:val="00AE49D4"/>
    <w:rsid w:val="00AE4D9F"/>
    <w:rsid w:val="00AE4E16"/>
    <w:rsid w:val="00AE58A7"/>
    <w:rsid w:val="00AE59D1"/>
    <w:rsid w:val="00AE5BC4"/>
    <w:rsid w:val="00AE5CC7"/>
    <w:rsid w:val="00AE5D8F"/>
    <w:rsid w:val="00AE6986"/>
    <w:rsid w:val="00AE6B1B"/>
    <w:rsid w:val="00AE6C13"/>
    <w:rsid w:val="00AE6EEE"/>
    <w:rsid w:val="00AE7E95"/>
    <w:rsid w:val="00AF113D"/>
    <w:rsid w:val="00AF168E"/>
    <w:rsid w:val="00AF1D88"/>
    <w:rsid w:val="00AF1E4A"/>
    <w:rsid w:val="00AF43A2"/>
    <w:rsid w:val="00AF74BE"/>
    <w:rsid w:val="00AF7C79"/>
    <w:rsid w:val="00AF7D00"/>
    <w:rsid w:val="00B0062C"/>
    <w:rsid w:val="00B011EB"/>
    <w:rsid w:val="00B01298"/>
    <w:rsid w:val="00B01893"/>
    <w:rsid w:val="00B04F5A"/>
    <w:rsid w:val="00B06AC4"/>
    <w:rsid w:val="00B07041"/>
    <w:rsid w:val="00B0746A"/>
    <w:rsid w:val="00B0766B"/>
    <w:rsid w:val="00B10CEA"/>
    <w:rsid w:val="00B1119D"/>
    <w:rsid w:val="00B11E9C"/>
    <w:rsid w:val="00B123BA"/>
    <w:rsid w:val="00B1336D"/>
    <w:rsid w:val="00B1346E"/>
    <w:rsid w:val="00B13E18"/>
    <w:rsid w:val="00B16A21"/>
    <w:rsid w:val="00B17309"/>
    <w:rsid w:val="00B20466"/>
    <w:rsid w:val="00B207E1"/>
    <w:rsid w:val="00B217B4"/>
    <w:rsid w:val="00B21F7E"/>
    <w:rsid w:val="00B22287"/>
    <w:rsid w:val="00B23187"/>
    <w:rsid w:val="00B237B5"/>
    <w:rsid w:val="00B23FF2"/>
    <w:rsid w:val="00B24582"/>
    <w:rsid w:val="00B248DE"/>
    <w:rsid w:val="00B24C0C"/>
    <w:rsid w:val="00B2556B"/>
    <w:rsid w:val="00B255EC"/>
    <w:rsid w:val="00B25C1D"/>
    <w:rsid w:val="00B25C62"/>
    <w:rsid w:val="00B25CF7"/>
    <w:rsid w:val="00B267F1"/>
    <w:rsid w:val="00B26849"/>
    <w:rsid w:val="00B26A51"/>
    <w:rsid w:val="00B26C5F"/>
    <w:rsid w:val="00B2759E"/>
    <w:rsid w:val="00B27959"/>
    <w:rsid w:val="00B27E70"/>
    <w:rsid w:val="00B3085A"/>
    <w:rsid w:val="00B328DC"/>
    <w:rsid w:val="00B32E4B"/>
    <w:rsid w:val="00B334F4"/>
    <w:rsid w:val="00B33DA3"/>
    <w:rsid w:val="00B3458B"/>
    <w:rsid w:val="00B34A81"/>
    <w:rsid w:val="00B35C7F"/>
    <w:rsid w:val="00B365C3"/>
    <w:rsid w:val="00B370B6"/>
    <w:rsid w:val="00B3748C"/>
    <w:rsid w:val="00B3757D"/>
    <w:rsid w:val="00B375D3"/>
    <w:rsid w:val="00B41C32"/>
    <w:rsid w:val="00B42A7A"/>
    <w:rsid w:val="00B42E18"/>
    <w:rsid w:val="00B43136"/>
    <w:rsid w:val="00B44684"/>
    <w:rsid w:val="00B466F6"/>
    <w:rsid w:val="00B4700E"/>
    <w:rsid w:val="00B478AC"/>
    <w:rsid w:val="00B47B8A"/>
    <w:rsid w:val="00B5012F"/>
    <w:rsid w:val="00B513DB"/>
    <w:rsid w:val="00B52495"/>
    <w:rsid w:val="00B54EAC"/>
    <w:rsid w:val="00B55458"/>
    <w:rsid w:val="00B557D0"/>
    <w:rsid w:val="00B55E1D"/>
    <w:rsid w:val="00B55EC3"/>
    <w:rsid w:val="00B5688D"/>
    <w:rsid w:val="00B56A84"/>
    <w:rsid w:val="00B6004B"/>
    <w:rsid w:val="00B61100"/>
    <w:rsid w:val="00B61A5E"/>
    <w:rsid w:val="00B62529"/>
    <w:rsid w:val="00B630D7"/>
    <w:rsid w:val="00B634C6"/>
    <w:rsid w:val="00B64175"/>
    <w:rsid w:val="00B64200"/>
    <w:rsid w:val="00B646AC"/>
    <w:rsid w:val="00B65731"/>
    <w:rsid w:val="00B65C38"/>
    <w:rsid w:val="00B6639E"/>
    <w:rsid w:val="00B66EBA"/>
    <w:rsid w:val="00B66FF6"/>
    <w:rsid w:val="00B675D0"/>
    <w:rsid w:val="00B7077A"/>
    <w:rsid w:val="00B70E45"/>
    <w:rsid w:val="00B71A29"/>
    <w:rsid w:val="00B71B92"/>
    <w:rsid w:val="00B726C5"/>
    <w:rsid w:val="00B75323"/>
    <w:rsid w:val="00B77606"/>
    <w:rsid w:val="00B7764A"/>
    <w:rsid w:val="00B77BDE"/>
    <w:rsid w:val="00B77DA5"/>
    <w:rsid w:val="00B80B54"/>
    <w:rsid w:val="00B8190F"/>
    <w:rsid w:val="00B8233E"/>
    <w:rsid w:val="00B82363"/>
    <w:rsid w:val="00B824AC"/>
    <w:rsid w:val="00B847E1"/>
    <w:rsid w:val="00B85874"/>
    <w:rsid w:val="00B8649B"/>
    <w:rsid w:val="00B86AD9"/>
    <w:rsid w:val="00B87320"/>
    <w:rsid w:val="00B87B79"/>
    <w:rsid w:val="00B901A8"/>
    <w:rsid w:val="00B901B1"/>
    <w:rsid w:val="00B91D52"/>
    <w:rsid w:val="00B91F56"/>
    <w:rsid w:val="00B9265C"/>
    <w:rsid w:val="00B927A4"/>
    <w:rsid w:val="00B92ED8"/>
    <w:rsid w:val="00B93341"/>
    <w:rsid w:val="00B96039"/>
    <w:rsid w:val="00B96977"/>
    <w:rsid w:val="00BA03E8"/>
    <w:rsid w:val="00BA106C"/>
    <w:rsid w:val="00BA173F"/>
    <w:rsid w:val="00BA21AD"/>
    <w:rsid w:val="00BA2D65"/>
    <w:rsid w:val="00BA30A6"/>
    <w:rsid w:val="00BA3E29"/>
    <w:rsid w:val="00BA4013"/>
    <w:rsid w:val="00BA56B7"/>
    <w:rsid w:val="00BA62A3"/>
    <w:rsid w:val="00BA6DE6"/>
    <w:rsid w:val="00BA7F35"/>
    <w:rsid w:val="00BB04BC"/>
    <w:rsid w:val="00BB08D1"/>
    <w:rsid w:val="00BB0CD5"/>
    <w:rsid w:val="00BB1362"/>
    <w:rsid w:val="00BB1A86"/>
    <w:rsid w:val="00BB1F53"/>
    <w:rsid w:val="00BB220D"/>
    <w:rsid w:val="00BB2ED2"/>
    <w:rsid w:val="00BB33A9"/>
    <w:rsid w:val="00BB3517"/>
    <w:rsid w:val="00BB3D23"/>
    <w:rsid w:val="00BB448A"/>
    <w:rsid w:val="00BB4778"/>
    <w:rsid w:val="00BB5842"/>
    <w:rsid w:val="00BB6B55"/>
    <w:rsid w:val="00BB7642"/>
    <w:rsid w:val="00BB79C6"/>
    <w:rsid w:val="00BB7D43"/>
    <w:rsid w:val="00BB7DA0"/>
    <w:rsid w:val="00BB7DA5"/>
    <w:rsid w:val="00BB7FE3"/>
    <w:rsid w:val="00BC09D6"/>
    <w:rsid w:val="00BC0C1C"/>
    <w:rsid w:val="00BC0EEC"/>
    <w:rsid w:val="00BC1B85"/>
    <w:rsid w:val="00BC1D88"/>
    <w:rsid w:val="00BC2672"/>
    <w:rsid w:val="00BC3AB9"/>
    <w:rsid w:val="00BC5D84"/>
    <w:rsid w:val="00BC6DCE"/>
    <w:rsid w:val="00BC70F3"/>
    <w:rsid w:val="00BD0D9C"/>
    <w:rsid w:val="00BD139F"/>
    <w:rsid w:val="00BD1560"/>
    <w:rsid w:val="00BD188D"/>
    <w:rsid w:val="00BD19E9"/>
    <w:rsid w:val="00BD205F"/>
    <w:rsid w:val="00BD2772"/>
    <w:rsid w:val="00BD2A4E"/>
    <w:rsid w:val="00BD2F27"/>
    <w:rsid w:val="00BD307B"/>
    <w:rsid w:val="00BD4707"/>
    <w:rsid w:val="00BD5883"/>
    <w:rsid w:val="00BD764A"/>
    <w:rsid w:val="00BE01A9"/>
    <w:rsid w:val="00BE08A7"/>
    <w:rsid w:val="00BE3115"/>
    <w:rsid w:val="00BE434D"/>
    <w:rsid w:val="00BE454D"/>
    <w:rsid w:val="00BE524E"/>
    <w:rsid w:val="00BE5E4C"/>
    <w:rsid w:val="00BE68DA"/>
    <w:rsid w:val="00BE73A0"/>
    <w:rsid w:val="00BE7FB1"/>
    <w:rsid w:val="00BF01CB"/>
    <w:rsid w:val="00BF020B"/>
    <w:rsid w:val="00BF0470"/>
    <w:rsid w:val="00BF2CD0"/>
    <w:rsid w:val="00BF2CEF"/>
    <w:rsid w:val="00BF2FBE"/>
    <w:rsid w:val="00BF57E6"/>
    <w:rsid w:val="00BF5BBB"/>
    <w:rsid w:val="00BF5BF3"/>
    <w:rsid w:val="00BF7342"/>
    <w:rsid w:val="00BF7893"/>
    <w:rsid w:val="00C0001C"/>
    <w:rsid w:val="00C00149"/>
    <w:rsid w:val="00C013FA"/>
    <w:rsid w:val="00C018AF"/>
    <w:rsid w:val="00C02062"/>
    <w:rsid w:val="00C0208E"/>
    <w:rsid w:val="00C0296F"/>
    <w:rsid w:val="00C02CD7"/>
    <w:rsid w:val="00C030FC"/>
    <w:rsid w:val="00C031CC"/>
    <w:rsid w:val="00C03EB2"/>
    <w:rsid w:val="00C0443C"/>
    <w:rsid w:val="00C05A25"/>
    <w:rsid w:val="00C05B5E"/>
    <w:rsid w:val="00C05BD7"/>
    <w:rsid w:val="00C05C4B"/>
    <w:rsid w:val="00C05DC0"/>
    <w:rsid w:val="00C066D6"/>
    <w:rsid w:val="00C068F7"/>
    <w:rsid w:val="00C06DB6"/>
    <w:rsid w:val="00C101F5"/>
    <w:rsid w:val="00C107BC"/>
    <w:rsid w:val="00C10AA0"/>
    <w:rsid w:val="00C1137C"/>
    <w:rsid w:val="00C116BF"/>
    <w:rsid w:val="00C11888"/>
    <w:rsid w:val="00C11D08"/>
    <w:rsid w:val="00C1222C"/>
    <w:rsid w:val="00C13703"/>
    <w:rsid w:val="00C13763"/>
    <w:rsid w:val="00C138F4"/>
    <w:rsid w:val="00C142DB"/>
    <w:rsid w:val="00C147F5"/>
    <w:rsid w:val="00C14819"/>
    <w:rsid w:val="00C14D61"/>
    <w:rsid w:val="00C1538B"/>
    <w:rsid w:val="00C15FAE"/>
    <w:rsid w:val="00C1678C"/>
    <w:rsid w:val="00C17FA6"/>
    <w:rsid w:val="00C201AF"/>
    <w:rsid w:val="00C2079F"/>
    <w:rsid w:val="00C21468"/>
    <w:rsid w:val="00C22603"/>
    <w:rsid w:val="00C22E99"/>
    <w:rsid w:val="00C22F44"/>
    <w:rsid w:val="00C241CA"/>
    <w:rsid w:val="00C241E8"/>
    <w:rsid w:val="00C24299"/>
    <w:rsid w:val="00C24315"/>
    <w:rsid w:val="00C26B60"/>
    <w:rsid w:val="00C26BEF"/>
    <w:rsid w:val="00C26C63"/>
    <w:rsid w:val="00C26CA3"/>
    <w:rsid w:val="00C27FD4"/>
    <w:rsid w:val="00C3105C"/>
    <w:rsid w:val="00C312CA"/>
    <w:rsid w:val="00C31D97"/>
    <w:rsid w:val="00C32061"/>
    <w:rsid w:val="00C32A18"/>
    <w:rsid w:val="00C32A75"/>
    <w:rsid w:val="00C330A5"/>
    <w:rsid w:val="00C343C9"/>
    <w:rsid w:val="00C3464D"/>
    <w:rsid w:val="00C3514D"/>
    <w:rsid w:val="00C36209"/>
    <w:rsid w:val="00C36A48"/>
    <w:rsid w:val="00C36AE4"/>
    <w:rsid w:val="00C36FA6"/>
    <w:rsid w:val="00C37B53"/>
    <w:rsid w:val="00C40921"/>
    <w:rsid w:val="00C41115"/>
    <w:rsid w:val="00C4225C"/>
    <w:rsid w:val="00C42297"/>
    <w:rsid w:val="00C43107"/>
    <w:rsid w:val="00C4320B"/>
    <w:rsid w:val="00C4484E"/>
    <w:rsid w:val="00C44FB6"/>
    <w:rsid w:val="00C45CC2"/>
    <w:rsid w:val="00C46141"/>
    <w:rsid w:val="00C46457"/>
    <w:rsid w:val="00C46560"/>
    <w:rsid w:val="00C46894"/>
    <w:rsid w:val="00C46A57"/>
    <w:rsid w:val="00C4717D"/>
    <w:rsid w:val="00C4750F"/>
    <w:rsid w:val="00C50021"/>
    <w:rsid w:val="00C50980"/>
    <w:rsid w:val="00C50A8B"/>
    <w:rsid w:val="00C50E7A"/>
    <w:rsid w:val="00C50EE4"/>
    <w:rsid w:val="00C51A68"/>
    <w:rsid w:val="00C51C84"/>
    <w:rsid w:val="00C52500"/>
    <w:rsid w:val="00C53813"/>
    <w:rsid w:val="00C552F5"/>
    <w:rsid w:val="00C557D5"/>
    <w:rsid w:val="00C57110"/>
    <w:rsid w:val="00C57577"/>
    <w:rsid w:val="00C57C15"/>
    <w:rsid w:val="00C604AE"/>
    <w:rsid w:val="00C60B08"/>
    <w:rsid w:val="00C60F01"/>
    <w:rsid w:val="00C60FE5"/>
    <w:rsid w:val="00C6419B"/>
    <w:rsid w:val="00C64323"/>
    <w:rsid w:val="00C64691"/>
    <w:rsid w:val="00C6514C"/>
    <w:rsid w:val="00C665BF"/>
    <w:rsid w:val="00C6680D"/>
    <w:rsid w:val="00C66E47"/>
    <w:rsid w:val="00C711C6"/>
    <w:rsid w:val="00C7390D"/>
    <w:rsid w:val="00C76BC5"/>
    <w:rsid w:val="00C806CA"/>
    <w:rsid w:val="00C81B33"/>
    <w:rsid w:val="00C81D2F"/>
    <w:rsid w:val="00C827ED"/>
    <w:rsid w:val="00C82995"/>
    <w:rsid w:val="00C832BA"/>
    <w:rsid w:val="00C834E4"/>
    <w:rsid w:val="00C83A7C"/>
    <w:rsid w:val="00C83B36"/>
    <w:rsid w:val="00C83CD5"/>
    <w:rsid w:val="00C846F0"/>
    <w:rsid w:val="00C860FE"/>
    <w:rsid w:val="00C86328"/>
    <w:rsid w:val="00C87669"/>
    <w:rsid w:val="00C87796"/>
    <w:rsid w:val="00C87DA9"/>
    <w:rsid w:val="00C87E93"/>
    <w:rsid w:val="00C903DF"/>
    <w:rsid w:val="00C91379"/>
    <w:rsid w:val="00C92136"/>
    <w:rsid w:val="00C945F9"/>
    <w:rsid w:val="00C94E45"/>
    <w:rsid w:val="00C955DA"/>
    <w:rsid w:val="00C95BCD"/>
    <w:rsid w:val="00C961E2"/>
    <w:rsid w:val="00C963F0"/>
    <w:rsid w:val="00C965B0"/>
    <w:rsid w:val="00C96C8B"/>
    <w:rsid w:val="00C97ABF"/>
    <w:rsid w:val="00CA0218"/>
    <w:rsid w:val="00CA0451"/>
    <w:rsid w:val="00CA17C9"/>
    <w:rsid w:val="00CA1A4C"/>
    <w:rsid w:val="00CA28A9"/>
    <w:rsid w:val="00CA378F"/>
    <w:rsid w:val="00CA5E9B"/>
    <w:rsid w:val="00CA633C"/>
    <w:rsid w:val="00CA6495"/>
    <w:rsid w:val="00CA6EF2"/>
    <w:rsid w:val="00CA7E3D"/>
    <w:rsid w:val="00CB039B"/>
    <w:rsid w:val="00CB0515"/>
    <w:rsid w:val="00CB0A98"/>
    <w:rsid w:val="00CB218C"/>
    <w:rsid w:val="00CB247E"/>
    <w:rsid w:val="00CB294C"/>
    <w:rsid w:val="00CB2E1F"/>
    <w:rsid w:val="00CB3C26"/>
    <w:rsid w:val="00CB462A"/>
    <w:rsid w:val="00CB4D57"/>
    <w:rsid w:val="00CB5388"/>
    <w:rsid w:val="00CB661E"/>
    <w:rsid w:val="00CB7005"/>
    <w:rsid w:val="00CC03A3"/>
    <w:rsid w:val="00CC0664"/>
    <w:rsid w:val="00CC071A"/>
    <w:rsid w:val="00CC0FE9"/>
    <w:rsid w:val="00CC1760"/>
    <w:rsid w:val="00CC20D6"/>
    <w:rsid w:val="00CC2CEA"/>
    <w:rsid w:val="00CC2F8E"/>
    <w:rsid w:val="00CC378C"/>
    <w:rsid w:val="00CC37F8"/>
    <w:rsid w:val="00CC43F9"/>
    <w:rsid w:val="00CC4B2C"/>
    <w:rsid w:val="00CC65CF"/>
    <w:rsid w:val="00CC6FAC"/>
    <w:rsid w:val="00CC7196"/>
    <w:rsid w:val="00CC74E5"/>
    <w:rsid w:val="00CD14DA"/>
    <w:rsid w:val="00CD25CD"/>
    <w:rsid w:val="00CD2711"/>
    <w:rsid w:val="00CD2854"/>
    <w:rsid w:val="00CD2AEC"/>
    <w:rsid w:val="00CD338D"/>
    <w:rsid w:val="00CD3C71"/>
    <w:rsid w:val="00CD3D11"/>
    <w:rsid w:val="00CD4A3F"/>
    <w:rsid w:val="00CD5AC3"/>
    <w:rsid w:val="00CD5D0D"/>
    <w:rsid w:val="00CD6B62"/>
    <w:rsid w:val="00CD6E9B"/>
    <w:rsid w:val="00CD7C0C"/>
    <w:rsid w:val="00CE00C9"/>
    <w:rsid w:val="00CE0C3A"/>
    <w:rsid w:val="00CE0F26"/>
    <w:rsid w:val="00CE25E5"/>
    <w:rsid w:val="00CE2D55"/>
    <w:rsid w:val="00CE2EAF"/>
    <w:rsid w:val="00CE3548"/>
    <w:rsid w:val="00CE3908"/>
    <w:rsid w:val="00CE3CBF"/>
    <w:rsid w:val="00CE4560"/>
    <w:rsid w:val="00CE4DA2"/>
    <w:rsid w:val="00CE5C84"/>
    <w:rsid w:val="00CE6D03"/>
    <w:rsid w:val="00CE6FC0"/>
    <w:rsid w:val="00CE7896"/>
    <w:rsid w:val="00CE7B12"/>
    <w:rsid w:val="00CE7C64"/>
    <w:rsid w:val="00CF09EA"/>
    <w:rsid w:val="00CF1128"/>
    <w:rsid w:val="00CF15B3"/>
    <w:rsid w:val="00CF2453"/>
    <w:rsid w:val="00CF24A4"/>
    <w:rsid w:val="00CF2BE8"/>
    <w:rsid w:val="00CF2EE0"/>
    <w:rsid w:val="00CF3448"/>
    <w:rsid w:val="00CF4045"/>
    <w:rsid w:val="00CF41C0"/>
    <w:rsid w:val="00CF49D9"/>
    <w:rsid w:val="00CF4D56"/>
    <w:rsid w:val="00CF50BD"/>
    <w:rsid w:val="00CF52F6"/>
    <w:rsid w:val="00CF5461"/>
    <w:rsid w:val="00CF5736"/>
    <w:rsid w:val="00CF6F49"/>
    <w:rsid w:val="00CF771A"/>
    <w:rsid w:val="00D02A55"/>
    <w:rsid w:val="00D037F1"/>
    <w:rsid w:val="00D050A0"/>
    <w:rsid w:val="00D05EF8"/>
    <w:rsid w:val="00D0765D"/>
    <w:rsid w:val="00D07751"/>
    <w:rsid w:val="00D1024A"/>
    <w:rsid w:val="00D10847"/>
    <w:rsid w:val="00D10FF2"/>
    <w:rsid w:val="00D11059"/>
    <w:rsid w:val="00D11741"/>
    <w:rsid w:val="00D11B0D"/>
    <w:rsid w:val="00D11D8E"/>
    <w:rsid w:val="00D11EE7"/>
    <w:rsid w:val="00D127AE"/>
    <w:rsid w:val="00D12F1E"/>
    <w:rsid w:val="00D13E07"/>
    <w:rsid w:val="00D147FD"/>
    <w:rsid w:val="00D15E4F"/>
    <w:rsid w:val="00D1676C"/>
    <w:rsid w:val="00D1708C"/>
    <w:rsid w:val="00D20447"/>
    <w:rsid w:val="00D20580"/>
    <w:rsid w:val="00D20C41"/>
    <w:rsid w:val="00D20F01"/>
    <w:rsid w:val="00D217FC"/>
    <w:rsid w:val="00D218D5"/>
    <w:rsid w:val="00D2195E"/>
    <w:rsid w:val="00D22C30"/>
    <w:rsid w:val="00D23391"/>
    <w:rsid w:val="00D23578"/>
    <w:rsid w:val="00D236E6"/>
    <w:rsid w:val="00D2404B"/>
    <w:rsid w:val="00D24062"/>
    <w:rsid w:val="00D251C8"/>
    <w:rsid w:val="00D25D05"/>
    <w:rsid w:val="00D26582"/>
    <w:rsid w:val="00D26A04"/>
    <w:rsid w:val="00D26F33"/>
    <w:rsid w:val="00D271E4"/>
    <w:rsid w:val="00D27259"/>
    <w:rsid w:val="00D27924"/>
    <w:rsid w:val="00D311E2"/>
    <w:rsid w:val="00D31C46"/>
    <w:rsid w:val="00D32C88"/>
    <w:rsid w:val="00D33020"/>
    <w:rsid w:val="00D33FFA"/>
    <w:rsid w:val="00D34ADE"/>
    <w:rsid w:val="00D35C16"/>
    <w:rsid w:val="00D36A5E"/>
    <w:rsid w:val="00D37607"/>
    <w:rsid w:val="00D37DC4"/>
    <w:rsid w:val="00D411FC"/>
    <w:rsid w:val="00D4391A"/>
    <w:rsid w:val="00D442B1"/>
    <w:rsid w:val="00D44314"/>
    <w:rsid w:val="00D44EB4"/>
    <w:rsid w:val="00D4563E"/>
    <w:rsid w:val="00D45A48"/>
    <w:rsid w:val="00D45D00"/>
    <w:rsid w:val="00D46663"/>
    <w:rsid w:val="00D46CF2"/>
    <w:rsid w:val="00D47A80"/>
    <w:rsid w:val="00D47C92"/>
    <w:rsid w:val="00D50647"/>
    <w:rsid w:val="00D52995"/>
    <w:rsid w:val="00D52C59"/>
    <w:rsid w:val="00D541DD"/>
    <w:rsid w:val="00D546ED"/>
    <w:rsid w:val="00D55F1E"/>
    <w:rsid w:val="00D55F5C"/>
    <w:rsid w:val="00D564C3"/>
    <w:rsid w:val="00D570BF"/>
    <w:rsid w:val="00D576FF"/>
    <w:rsid w:val="00D5790F"/>
    <w:rsid w:val="00D57A85"/>
    <w:rsid w:val="00D57F83"/>
    <w:rsid w:val="00D606FD"/>
    <w:rsid w:val="00D60BE5"/>
    <w:rsid w:val="00D6184A"/>
    <w:rsid w:val="00D622DA"/>
    <w:rsid w:val="00D62440"/>
    <w:rsid w:val="00D63A20"/>
    <w:rsid w:val="00D642AD"/>
    <w:rsid w:val="00D6485C"/>
    <w:rsid w:val="00D64A83"/>
    <w:rsid w:val="00D64B53"/>
    <w:rsid w:val="00D65E8B"/>
    <w:rsid w:val="00D6611D"/>
    <w:rsid w:val="00D67E4E"/>
    <w:rsid w:val="00D706A5"/>
    <w:rsid w:val="00D70781"/>
    <w:rsid w:val="00D71B7F"/>
    <w:rsid w:val="00D72F2C"/>
    <w:rsid w:val="00D7361F"/>
    <w:rsid w:val="00D745BE"/>
    <w:rsid w:val="00D747A2"/>
    <w:rsid w:val="00D7574B"/>
    <w:rsid w:val="00D75A92"/>
    <w:rsid w:val="00D75E4D"/>
    <w:rsid w:val="00D7641C"/>
    <w:rsid w:val="00D76A94"/>
    <w:rsid w:val="00D77411"/>
    <w:rsid w:val="00D77D78"/>
    <w:rsid w:val="00D77E09"/>
    <w:rsid w:val="00D80A4D"/>
    <w:rsid w:val="00D81985"/>
    <w:rsid w:val="00D81C6B"/>
    <w:rsid w:val="00D82000"/>
    <w:rsid w:val="00D82B10"/>
    <w:rsid w:val="00D82C69"/>
    <w:rsid w:val="00D83058"/>
    <w:rsid w:val="00D8618E"/>
    <w:rsid w:val="00D86581"/>
    <w:rsid w:val="00D8686F"/>
    <w:rsid w:val="00D8760D"/>
    <w:rsid w:val="00D8783A"/>
    <w:rsid w:val="00D902F5"/>
    <w:rsid w:val="00D90452"/>
    <w:rsid w:val="00D91187"/>
    <w:rsid w:val="00D91C7C"/>
    <w:rsid w:val="00D91F95"/>
    <w:rsid w:val="00D925AC"/>
    <w:rsid w:val="00D92786"/>
    <w:rsid w:val="00D92A44"/>
    <w:rsid w:val="00D92BD7"/>
    <w:rsid w:val="00D94293"/>
    <w:rsid w:val="00D9431D"/>
    <w:rsid w:val="00D94442"/>
    <w:rsid w:val="00D958D2"/>
    <w:rsid w:val="00D97EAF"/>
    <w:rsid w:val="00DA0A5E"/>
    <w:rsid w:val="00DA217F"/>
    <w:rsid w:val="00DA2D44"/>
    <w:rsid w:val="00DA2DC3"/>
    <w:rsid w:val="00DA2E29"/>
    <w:rsid w:val="00DA3A66"/>
    <w:rsid w:val="00DA420E"/>
    <w:rsid w:val="00DA4BBA"/>
    <w:rsid w:val="00DA613E"/>
    <w:rsid w:val="00DA65B4"/>
    <w:rsid w:val="00DA7879"/>
    <w:rsid w:val="00DB025D"/>
    <w:rsid w:val="00DB044D"/>
    <w:rsid w:val="00DB067C"/>
    <w:rsid w:val="00DB0688"/>
    <w:rsid w:val="00DB19F3"/>
    <w:rsid w:val="00DB1AA6"/>
    <w:rsid w:val="00DB2021"/>
    <w:rsid w:val="00DB2D3D"/>
    <w:rsid w:val="00DB2F7E"/>
    <w:rsid w:val="00DB3F8F"/>
    <w:rsid w:val="00DB4B5A"/>
    <w:rsid w:val="00DB4F58"/>
    <w:rsid w:val="00DB51B8"/>
    <w:rsid w:val="00DB569F"/>
    <w:rsid w:val="00DB7044"/>
    <w:rsid w:val="00DB7E64"/>
    <w:rsid w:val="00DC01EE"/>
    <w:rsid w:val="00DC0D79"/>
    <w:rsid w:val="00DC0D98"/>
    <w:rsid w:val="00DC0DE0"/>
    <w:rsid w:val="00DC0EE4"/>
    <w:rsid w:val="00DC1540"/>
    <w:rsid w:val="00DC1CFC"/>
    <w:rsid w:val="00DC1D9A"/>
    <w:rsid w:val="00DC2F16"/>
    <w:rsid w:val="00DC3DE6"/>
    <w:rsid w:val="00DC4375"/>
    <w:rsid w:val="00DC50EB"/>
    <w:rsid w:val="00DC64DE"/>
    <w:rsid w:val="00DC7376"/>
    <w:rsid w:val="00DD0624"/>
    <w:rsid w:val="00DD0EF5"/>
    <w:rsid w:val="00DD1114"/>
    <w:rsid w:val="00DD1258"/>
    <w:rsid w:val="00DD17C0"/>
    <w:rsid w:val="00DD1DA8"/>
    <w:rsid w:val="00DD27E5"/>
    <w:rsid w:val="00DD2D11"/>
    <w:rsid w:val="00DD3807"/>
    <w:rsid w:val="00DD3E75"/>
    <w:rsid w:val="00DD491D"/>
    <w:rsid w:val="00DD4A1B"/>
    <w:rsid w:val="00DD6906"/>
    <w:rsid w:val="00DD6EFF"/>
    <w:rsid w:val="00DD7A73"/>
    <w:rsid w:val="00DD7DC5"/>
    <w:rsid w:val="00DE0FD0"/>
    <w:rsid w:val="00DE1DA0"/>
    <w:rsid w:val="00DE1E23"/>
    <w:rsid w:val="00DE2AAF"/>
    <w:rsid w:val="00DE2AF6"/>
    <w:rsid w:val="00DE3325"/>
    <w:rsid w:val="00DE345F"/>
    <w:rsid w:val="00DE3954"/>
    <w:rsid w:val="00DE3A42"/>
    <w:rsid w:val="00DE3E6E"/>
    <w:rsid w:val="00DE43B2"/>
    <w:rsid w:val="00DE4AF6"/>
    <w:rsid w:val="00DE56B2"/>
    <w:rsid w:val="00DE61F2"/>
    <w:rsid w:val="00DE6951"/>
    <w:rsid w:val="00DE741A"/>
    <w:rsid w:val="00DE7B2D"/>
    <w:rsid w:val="00DE7FAC"/>
    <w:rsid w:val="00DF037B"/>
    <w:rsid w:val="00DF09A1"/>
    <w:rsid w:val="00DF0A8C"/>
    <w:rsid w:val="00DF1954"/>
    <w:rsid w:val="00DF27C5"/>
    <w:rsid w:val="00DF30DC"/>
    <w:rsid w:val="00DF33F6"/>
    <w:rsid w:val="00DF3CDE"/>
    <w:rsid w:val="00DF4743"/>
    <w:rsid w:val="00DF55A2"/>
    <w:rsid w:val="00DF58C6"/>
    <w:rsid w:val="00DF5F48"/>
    <w:rsid w:val="00DF685E"/>
    <w:rsid w:val="00DF6F89"/>
    <w:rsid w:val="00DF7A4F"/>
    <w:rsid w:val="00E0046F"/>
    <w:rsid w:val="00E00CFD"/>
    <w:rsid w:val="00E019CB"/>
    <w:rsid w:val="00E028AE"/>
    <w:rsid w:val="00E02A3D"/>
    <w:rsid w:val="00E04186"/>
    <w:rsid w:val="00E04A1C"/>
    <w:rsid w:val="00E07721"/>
    <w:rsid w:val="00E077B3"/>
    <w:rsid w:val="00E07975"/>
    <w:rsid w:val="00E07E23"/>
    <w:rsid w:val="00E07F3F"/>
    <w:rsid w:val="00E108AA"/>
    <w:rsid w:val="00E108D6"/>
    <w:rsid w:val="00E11B3C"/>
    <w:rsid w:val="00E12938"/>
    <w:rsid w:val="00E1339F"/>
    <w:rsid w:val="00E13B7A"/>
    <w:rsid w:val="00E147D5"/>
    <w:rsid w:val="00E150EE"/>
    <w:rsid w:val="00E16F1E"/>
    <w:rsid w:val="00E17DBE"/>
    <w:rsid w:val="00E2011F"/>
    <w:rsid w:val="00E20705"/>
    <w:rsid w:val="00E2107C"/>
    <w:rsid w:val="00E224F7"/>
    <w:rsid w:val="00E22FC1"/>
    <w:rsid w:val="00E23D5A"/>
    <w:rsid w:val="00E23EA0"/>
    <w:rsid w:val="00E2477E"/>
    <w:rsid w:val="00E24DED"/>
    <w:rsid w:val="00E24EA4"/>
    <w:rsid w:val="00E265F6"/>
    <w:rsid w:val="00E2698F"/>
    <w:rsid w:val="00E26D16"/>
    <w:rsid w:val="00E3066F"/>
    <w:rsid w:val="00E31373"/>
    <w:rsid w:val="00E314BA"/>
    <w:rsid w:val="00E31D5A"/>
    <w:rsid w:val="00E31DD8"/>
    <w:rsid w:val="00E31F19"/>
    <w:rsid w:val="00E32EFF"/>
    <w:rsid w:val="00E33562"/>
    <w:rsid w:val="00E337C3"/>
    <w:rsid w:val="00E35CE0"/>
    <w:rsid w:val="00E36F78"/>
    <w:rsid w:val="00E374EE"/>
    <w:rsid w:val="00E41477"/>
    <w:rsid w:val="00E4189F"/>
    <w:rsid w:val="00E42074"/>
    <w:rsid w:val="00E4230E"/>
    <w:rsid w:val="00E42964"/>
    <w:rsid w:val="00E4372B"/>
    <w:rsid w:val="00E43B2E"/>
    <w:rsid w:val="00E450DE"/>
    <w:rsid w:val="00E45265"/>
    <w:rsid w:val="00E45EF2"/>
    <w:rsid w:val="00E46CFF"/>
    <w:rsid w:val="00E47339"/>
    <w:rsid w:val="00E47C33"/>
    <w:rsid w:val="00E509AF"/>
    <w:rsid w:val="00E50FEA"/>
    <w:rsid w:val="00E5190F"/>
    <w:rsid w:val="00E51E0F"/>
    <w:rsid w:val="00E521B7"/>
    <w:rsid w:val="00E539AA"/>
    <w:rsid w:val="00E539D9"/>
    <w:rsid w:val="00E53AB5"/>
    <w:rsid w:val="00E5590C"/>
    <w:rsid w:val="00E55D37"/>
    <w:rsid w:val="00E55F8E"/>
    <w:rsid w:val="00E562F9"/>
    <w:rsid w:val="00E56AAB"/>
    <w:rsid w:val="00E57171"/>
    <w:rsid w:val="00E57C5D"/>
    <w:rsid w:val="00E607D2"/>
    <w:rsid w:val="00E612ED"/>
    <w:rsid w:val="00E618AF"/>
    <w:rsid w:val="00E61B01"/>
    <w:rsid w:val="00E62025"/>
    <w:rsid w:val="00E628EC"/>
    <w:rsid w:val="00E63A92"/>
    <w:rsid w:val="00E64254"/>
    <w:rsid w:val="00E64B6B"/>
    <w:rsid w:val="00E67B08"/>
    <w:rsid w:val="00E70157"/>
    <w:rsid w:val="00E711B0"/>
    <w:rsid w:val="00E7183B"/>
    <w:rsid w:val="00E71D84"/>
    <w:rsid w:val="00E720EB"/>
    <w:rsid w:val="00E728AE"/>
    <w:rsid w:val="00E7466D"/>
    <w:rsid w:val="00E74A9B"/>
    <w:rsid w:val="00E74ED2"/>
    <w:rsid w:val="00E753FF"/>
    <w:rsid w:val="00E75426"/>
    <w:rsid w:val="00E755FF"/>
    <w:rsid w:val="00E75C68"/>
    <w:rsid w:val="00E76B59"/>
    <w:rsid w:val="00E77974"/>
    <w:rsid w:val="00E800CE"/>
    <w:rsid w:val="00E81FA9"/>
    <w:rsid w:val="00E8323A"/>
    <w:rsid w:val="00E86003"/>
    <w:rsid w:val="00E864C7"/>
    <w:rsid w:val="00E867B3"/>
    <w:rsid w:val="00E86C4E"/>
    <w:rsid w:val="00E87230"/>
    <w:rsid w:val="00E90000"/>
    <w:rsid w:val="00E9102F"/>
    <w:rsid w:val="00E92E14"/>
    <w:rsid w:val="00E93317"/>
    <w:rsid w:val="00E93349"/>
    <w:rsid w:val="00E939A3"/>
    <w:rsid w:val="00E93BC9"/>
    <w:rsid w:val="00E94020"/>
    <w:rsid w:val="00E9405A"/>
    <w:rsid w:val="00E944F0"/>
    <w:rsid w:val="00E94A10"/>
    <w:rsid w:val="00E94E4F"/>
    <w:rsid w:val="00E95F82"/>
    <w:rsid w:val="00E95FCB"/>
    <w:rsid w:val="00E9641C"/>
    <w:rsid w:val="00E96611"/>
    <w:rsid w:val="00E96763"/>
    <w:rsid w:val="00E97808"/>
    <w:rsid w:val="00EA074E"/>
    <w:rsid w:val="00EA31BB"/>
    <w:rsid w:val="00EA37B3"/>
    <w:rsid w:val="00EA484E"/>
    <w:rsid w:val="00EA57EE"/>
    <w:rsid w:val="00EA5FE9"/>
    <w:rsid w:val="00EA64A9"/>
    <w:rsid w:val="00EA7040"/>
    <w:rsid w:val="00EA7E43"/>
    <w:rsid w:val="00EB0AC4"/>
    <w:rsid w:val="00EB1090"/>
    <w:rsid w:val="00EB1865"/>
    <w:rsid w:val="00EB1BD9"/>
    <w:rsid w:val="00EB2CA6"/>
    <w:rsid w:val="00EB372D"/>
    <w:rsid w:val="00EB3F90"/>
    <w:rsid w:val="00EB45CA"/>
    <w:rsid w:val="00EB4680"/>
    <w:rsid w:val="00EB4BC5"/>
    <w:rsid w:val="00EB5F11"/>
    <w:rsid w:val="00EB6A49"/>
    <w:rsid w:val="00EB6ED8"/>
    <w:rsid w:val="00EB7279"/>
    <w:rsid w:val="00EB7CDA"/>
    <w:rsid w:val="00EC0292"/>
    <w:rsid w:val="00EC06A7"/>
    <w:rsid w:val="00EC100F"/>
    <w:rsid w:val="00EC1C06"/>
    <w:rsid w:val="00EC1C95"/>
    <w:rsid w:val="00EC20DC"/>
    <w:rsid w:val="00EC2610"/>
    <w:rsid w:val="00EC2777"/>
    <w:rsid w:val="00EC2863"/>
    <w:rsid w:val="00EC2959"/>
    <w:rsid w:val="00EC3828"/>
    <w:rsid w:val="00EC3BAC"/>
    <w:rsid w:val="00EC5857"/>
    <w:rsid w:val="00EC632B"/>
    <w:rsid w:val="00EC783B"/>
    <w:rsid w:val="00EC7D86"/>
    <w:rsid w:val="00ED0138"/>
    <w:rsid w:val="00ED174D"/>
    <w:rsid w:val="00ED1D35"/>
    <w:rsid w:val="00ED2913"/>
    <w:rsid w:val="00ED2A12"/>
    <w:rsid w:val="00ED326D"/>
    <w:rsid w:val="00ED3448"/>
    <w:rsid w:val="00ED39EC"/>
    <w:rsid w:val="00ED49F4"/>
    <w:rsid w:val="00ED5034"/>
    <w:rsid w:val="00ED5CF0"/>
    <w:rsid w:val="00ED6125"/>
    <w:rsid w:val="00ED62E6"/>
    <w:rsid w:val="00ED6327"/>
    <w:rsid w:val="00ED63B4"/>
    <w:rsid w:val="00ED6B28"/>
    <w:rsid w:val="00ED6CE0"/>
    <w:rsid w:val="00ED6D83"/>
    <w:rsid w:val="00ED6F37"/>
    <w:rsid w:val="00EE0470"/>
    <w:rsid w:val="00EE0555"/>
    <w:rsid w:val="00EE1995"/>
    <w:rsid w:val="00EE1D01"/>
    <w:rsid w:val="00EE24D9"/>
    <w:rsid w:val="00EE25D0"/>
    <w:rsid w:val="00EE4292"/>
    <w:rsid w:val="00EE45D5"/>
    <w:rsid w:val="00EE52CA"/>
    <w:rsid w:val="00EE52ED"/>
    <w:rsid w:val="00EE5894"/>
    <w:rsid w:val="00EE68FA"/>
    <w:rsid w:val="00EE6E34"/>
    <w:rsid w:val="00EE7D41"/>
    <w:rsid w:val="00EF01E7"/>
    <w:rsid w:val="00EF0477"/>
    <w:rsid w:val="00EF09FB"/>
    <w:rsid w:val="00EF0F81"/>
    <w:rsid w:val="00EF1B75"/>
    <w:rsid w:val="00EF1E87"/>
    <w:rsid w:val="00EF270A"/>
    <w:rsid w:val="00EF3B81"/>
    <w:rsid w:val="00EF46A0"/>
    <w:rsid w:val="00EF52DB"/>
    <w:rsid w:val="00EF5A73"/>
    <w:rsid w:val="00EF6477"/>
    <w:rsid w:val="00EF67AB"/>
    <w:rsid w:val="00EF6B6A"/>
    <w:rsid w:val="00EF7C07"/>
    <w:rsid w:val="00F00A0F"/>
    <w:rsid w:val="00F00BF2"/>
    <w:rsid w:val="00F0118E"/>
    <w:rsid w:val="00F01A4B"/>
    <w:rsid w:val="00F01ED6"/>
    <w:rsid w:val="00F02002"/>
    <w:rsid w:val="00F020CE"/>
    <w:rsid w:val="00F02F66"/>
    <w:rsid w:val="00F03E5E"/>
    <w:rsid w:val="00F0654B"/>
    <w:rsid w:val="00F06947"/>
    <w:rsid w:val="00F10014"/>
    <w:rsid w:val="00F10A17"/>
    <w:rsid w:val="00F11271"/>
    <w:rsid w:val="00F11EE6"/>
    <w:rsid w:val="00F15AED"/>
    <w:rsid w:val="00F1686E"/>
    <w:rsid w:val="00F17405"/>
    <w:rsid w:val="00F178A4"/>
    <w:rsid w:val="00F179A7"/>
    <w:rsid w:val="00F17B3F"/>
    <w:rsid w:val="00F21264"/>
    <w:rsid w:val="00F21707"/>
    <w:rsid w:val="00F21DAA"/>
    <w:rsid w:val="00F21F6C"/>
    <w:rsid w:val="00F227F0"/>
    <w:rsid w:val="00F23853"/>
    <w:rsid w:val="00F2537D"/>
    <w:rsid w:val="00F25ADA"/>
    <w:rsid w:val="00F30AF9"/>
    <w:rsid w:val="00F31562"/>
    <w:rsid w:val="00F324B6"/>
    <w:rsid w:val="00F32B4C"/>
    <w:rsid w:val="00F32FAC"/>
    <w:rsid w:val="00F33BFC"/>
    <w:rsid w:val="00F3627F"/>
    <w:rsid w:val="00F369C6"/>
    <w:rsid w:val="00F36B8C"/>
    <w:rsid w:val="00F3793C"/>
    <w:rsid w:val="00F37B4B"/>
    <w:rsid w:val="00F37CD2"/>
    <w:rsid w:val="00F40EE0"/>
    <w:rsid w:val="00F4120A"/>
    <w:rsid w:val="00F41D24"/>
    <w:rsid w:val="00F4255F"/>
    <w:rsid w:val="00F429EC"/>
    <w:rsid w:val="00F42EA6"/>
    <w:rsid w:val="00F43EC3"/>
    <w:rsid w:val="00F4477E"/>
    <w:rsid w:val="00F447B0"/>
    <w:rsid w:val="00F44A8E"/>
    <w:rsid w:val="00F4677A"/>
    <w:rsid w:val="00F47524"/>
    <w:rsid w:val="00F50869"/>
    <w:rsid w:val="00F512B8"/>
    <w:rsid w:val="00F51683"/>
    <w:rsid w:val="00F521BA"/>
    <w:rsid w:val="00F52418"/>
    <w:rsid w:val="00F52E5A"/>
    <w:rsid w:val="00F546C4"/>
    <w:rsid w:val="00F55395"/>
    <w:rsid w:val="00F554A1"/>
    <w:rsid w:val="00F6075E"/>
    <w:rsid w:val="00F60BFD"/>
    <w:rsid w:val="00F62399"/>
    <w:rsid w:val="00F6254E"/>
    <w:rsid w:val="00F62F0D"/>
    <w:rsid w:val="00F6323A"/>
    <w:rsid w:val="00F64BE7"/>
    <w:rsid w:val="00F672CC"/>
    <w:rsid w:val="00F674CB"/>
    <w:rsid w:val="00F70E13"/>
    <w:rsid w:val="00F71253"/>
    <w:rsid w:val="00F72363"/>
    <w:rsid w:val="00F738F0"/>
    <w:rsid w:val="00F73F7F"/>
    <w:rsid w:val="00F741AE"/>
    <w:rsid w:val="00F74F53"/>
    <w:rsid w:val="00F75004"/>
    <w:rsid w:val="00F750A8"/>
    <w:rsid w:val="00F7732D"/>
    <w:rsid w:val="00F80816"/>
    <w:rsid w:val="00F82F06"/>
    <w:rsid w:val="00F83DC7"/>
    <w:rsid w:val="00F85E99"/>
    <w:rsid w:val="00F85FFB"/>
    <w:rsid w:val="00F86433"/>
    <w:rsid w:val="00F8692C"/>
    <w:rsid w:val="00F87762"/>
    <w:rsid w:val="00F90262"/>
    <w:rsid w:val="00F90758"/>
    <w:rsid w:val="00F90F1B"/>
    <w:rsid w:val="00F916E4"/>
    <w:rsid w:val="00F91E59"/>
    <w:rsid w:val="00F9227A"/>
    <w:rsid w:val="00F92801"/>
    <w:rsid w:val="00F92E73"/>
    <w:rsid w:val="00F9353E"/>
    <w:rsid w:val="00F940F6"/>
    <w:rsid w:val="00F9445D"/>
    <w:rsid w:val="00F962C4"/>
    <w:rsid w:val="00F968F9"/>
    <w:rsid w:val="00F96B13"/>
    <w:rsid w:val="00F9748F"/>
    <w:rsid w:val="00F978A4"/>
    <w:rsid w:val="00F97AAC"/>
    <w:rsid w:val="00FA1180"/>
    <w:rsid w:val="00FA12A1"/>
    <w:rsid w:val="00FA1753"/>
    <w:rsid w:val="00FA1CC9"/>
    <w:rsid w:val="00FA1F96"/>
    <w:rsid w:val="00FA399C"/>
    <w:rsid w:val="00FA4404"/>
    <w:rsid w:val="00FA4439"/>
    <w:rsid w:val="00FA45AE"/>
    <w:rsid w:val="00FA4C5E"/>
    <w:rsid w:val="00FA4F78"/>
    <w:rsid w:val="00FA5BDA"/>
    <w:rsid w:val="00FA6496"/>
    <w:rsid w:val="00FA6D24"/>
    <w:rsid w:val="00FB0CA1"/>
    <w:rsid w:val="00FB0E50"/>
    <w:rsid w:val="00FB166D"/>
    <w:rsid w:val="00FB329F"/>
    <w:rsid w:val="00FB41A2"/>
    <w:rsid w:val="00FB4A89"/>
    <w:rsid w:val="00FB4D54"/>
    <w:rsid w:val="00FB56F6"/>
    <w:rsid w:val="00FB5B6A"/>
    <w:rsid w:val="00FB63D9"/>
    <w:rsid w:val="00FB6A45"/>
    <w:rsid w:val="00FB6B51"/>
    <w:rsid w:val="00FB6C27"/>
    <w:rsid w:val="00FB6D87"/>
    <w:rsid w:val="00FB7129"/>
    <w:rsid w:val="00FB74A7"/>
    <w:rsid w:val="00FB7843"/>
    <w:rsid w:val="00FC0102"/>
    <w:rsid w:val="00FC074B"/>
    <w:rsid w:val="00FC1004"/>
    <w:rsid w:val="00FC1228"/>
    <w:rsid w:val="00FC154E"/>
    <w:rsid w:val="00FC18EA"/>
    <w:rsid w:val="00FC20AF"/>
    <w:rsid w:val="00FC2371"/>
    <w:rsid w:val="00FC2BAA"/>
    <w:rsid w:val="00FC3864"/>
    <w:rsid w:val="00FC4588"/>
    <w:rsid w:val="00FC4B57"/>
    <w:rsid w:val="00FC4E38"/>
    <w:rsid w:val="00FC554A"/>
    <w:rsid w:val="00FC5C11"/>
    <w:rsid w:val="00FC6C16"/>
    <w:rsid w:val="00FD231E"/>
    <w:rsid w:val="00FD3942"/>
    <w:rsid w:val="00FD3B57"/>
    <w:rsid w:val="00FD49C0"/>
    <w:rsid w:val="00FD4F21"/>
    <w:rsid w:val="00FD501A"/>
    <w:rsid w:val="00FD5534"/>
    <w:rsid w:val="00FD56C5"/>
    <w:rsid w:val="00FD56EF"/>
    <w:rsid w:val="00FD5791"/>
    <w:rsid w:val="00FD585D"/>
    <w:rsid w:val="00FD5EAB"/>
    <w:rsid w:val="00FD6EFF"/>
    <w:rsid w:val="00FD78F4"/>
    <w:rsid w:val="00FD7B6F"/>
    <w:rsid w:val="00FE1D01"/>
    <w:rsid w:val="00FE1F49"/>
    <w:rsid w:val="00FE21B7"/>
    <w:rsid w:val="00FE4755"/>
    <w:rsid w:val="00FF0EFA"/>
    <w:rsid w:val="00FF0FB1"/>
    <w:rsid w:val="00FF188F"/>
    <w:rsid w:val="00FF1AFF"/>
    <w:rsid w:val="00FF1DD9"/>
    <w:rsid w:val="00FF1FAE"/>
    <w:rsid w:val="00FF2584"/>
    <w:rsid w:val="00FF26DE"/>
    <w:rsid w:val="00FF3CB0"/>
    <w:rsid w:val="00FF5393"/>
    <w:rsid w:val="00FF702D"/>
    <w:rsid w:val="00FF7065"/>
    <w:rsid w:val="02A91C32"/>
    <w:rsid w:val="02B9DCF0"/>
    <w:rsid w:val="05B23DFE"/>
    <w:rsid w:val="0921EDC7"/>
    <w:rsid w:val="0AFA39F0"/>
    <w:rsid w:val="1268BEF1"/>
    <w:rsid w:val="141C5B24"/>
    <w:rsid w:val="1463016C"/>
    <w:rsid w:val="14CE889E"/>
    <w:rsid w:val="15104504"/>
    <w:rsid w:val="15C4F177"/>
    <w:rsid w:val="19138B27"/>
    <w:rsid w:val="1D04C75C"/>
    <w:rsid w:val="202AD10B"/>
    <w:rsid w:val="2088278F"/>
    <w:rsid w:val="24F2A300"/>
    <w:rsid w:val="25509A02"/>
    <w:rsid w:val="261E36A1"/>
    <w:rsid w:val="2A1B79B4"/>
    <w:rsid w:val="2CA69351"/>
    <w:rsid w:val="2F581A31"/>
    <w:rsid w:val="2FE2F49E"/>
    <w:rsid w:val="32CB40BA"/>
    <w:rsid w:val="3A609C4A"/>
    <w:rsid w:val="3D66D1A6"/>
    <w:rsid w:val="403CDF9B"/>
    <w:rsid w:val="419D90D6"/>
    <w:rsid w:val="576F8394"/>
    <w:rsid w:val="5A9C0850"/>
    <w:rsid w:val="6640C296"/>
    <w:rsid w:val="66910B5F"/>
    <w:rsid w:val="68AAF61A"/>
    <w:rsid w:val="697797C7"/>
    <w:rsid w:val="6C474455"/>
    <w:rsid w:val="6C98F570"/>
    <w:rsid w:val="74E30B89"/>
    <w:rsid w:val="7829A479"/>
    <w:rsid w:val="7A323573"/>
    <w:rsid w:val="7AB116B2"/>
    <w:rsid w:val="7C59D20C"/>
    <w:rsid w:val="7E1F2C2D"/>
    <w:rsid w:val="7E621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A81A42A"/>
  <w15:docId w15:val="{38BEC770-EE67-4D32-A3B3-F7D4981C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E8B"/>
    <w:rPr>
      <w:rFonts w:ascii="Calibri" w:eastAsia="Calibri" w:hAnsi="Calibri" w:cs="Times New Roman"/>
    </w:rPr>
  </w:style>
  <w:style w:type="paragraph" w:styleId="Heading1">
    <w:name w:val="heading 1"/>
    <w:basedOn w:val="Normal"/>
    <w:next w:val="Normal"/>
    <w:link w:val="Heading1Char"/>
    <w:uiPriority w:val="9"/>
    <w:qFormat/>
    <w:rsid w:val="003570EC"/>
    <w:pPr>
      <w:numPr>
        <w:numId w:val="3"/>
      </w:numPr>
      <w:spacing w:before="480" w:after="160" w:line="259" w:lineRule="auto"/>
      <w:ind w:left="720"/>
      <w:jc w:val="center"/>
      <w:outlineLvl w:val="0"/>
    </w:pPr>
    <w:rPr>
      <w:rFonts w:ascii="Times New Roman" w:eastAsiaTheme="minorHAnsi" w:hAnsi="Times New Roman" w:cs="Arial"/>
      <w:b/>
      <w:color w:val="002060"/>
      <w:sz w:val="24"/>
      <w:lang w:val="en-GB"/>
    </w:rPr>
  </w:style>
  <w:style w:type="paragraph" w:styleId="Heading2">
    <w:name w:val="heading 2"/>
    <w:basedOn w:val="Normal"/>
    <w:next w:val="Normal"/>
    <w:link w:val="Heading2Char"/>
    <w:qFormat/>
    <w:rsid w:val="001D7914"/>
    <w:pPr>
      <w:numPr>
        <w:ilvl w:val="1"/>
        <w:numId w:val="1"/>
      </w:numPr>
      <w:spacing w:after="0" w:line="240" w:lineRule="auto"/>
      <w:jc w:val="center"/>
      <w:outlineLvl w:val="1"/>
    </w:pPr>
    <w:rPr>
      <w:rFonts w:eastAsia="Times New Roman"/>
      <w:b/>
      <w:szCs w:val="28"/>
      <w:lang w:val="de-DE" w:eastAsia="de-DE"/>
    </w:rPr>
  </w:style>
  <w:style w:type="paragraph" w:styleId="Heading3">
    <w:name w:val="heading 3"/>
    <w:basedOn w:val="Normal"/>
    <w:next w:val="Normal"/>
    <w:link w:val="Heading3Char"/>
    <w:qFormat/>
    <w:rsid w:val="00CC4B2C"/>
    <w:pPr>
      <w:keepNext/>
      <w:numPr>
        <w:ilvl w:val="2"/>
        <w:numId w:val="1"/>
      </w:numPr>
      <w:spacing w:before="270" w:after="0" w:line="240" w:lineRule="auto"/>
      <w:outlineLvl w:val="2"/>
    </w:pPr>
    <w:rPr>
      <w:rFonts w:ascii="Arial" w:eastAsia="Times New Roman" w:hAnsi="Arial"/>
      <w:szCs w:val="26"/>
      <w:lang w:val="de-DE" w:eastAsia="de-DE"/>
    </w:rPr>
  </w:style>
  <w:style w:type="paragraph" w:styleId="Heading4">
    <w:name w:val="heading 4"/>
    <w:basedOn w:val="Heading3"/>
    <w:next w:val="Normal"/>
    <w:link w:val="Heading4Char"/>
    <w:qFormat/>
    <w:rsid w:val="00CC4B2C"/>
    <w:pPr>
      <w:numPr>
        <w:ilvl w:val="3"/>
      </w:numPr>
      <w:outlineLvl w:val="3"/>
    </w:pPr>
  </w:style>
  <w:style w:type="paragraph" w:styleId="Heading5">
    <w:name w:val="heading 5"/>
    <w:basedOn w:val="Heading4"/>
    <w:next w:val="Normal"/>
    <w:link w:val="Heading5Char"/>
    <w:qFormat/>
    <w:rsid w:val="00CC4B2C"/>
    <w:pPr>
      <w:numPr>
        <w:ilvl w:val="4"/>
      </w:numPr>
      <w:outlineLvl w:val="4"/>
    </w:pPr>
  </w:style>
  <w:style w:type="paragraph" w:styleId="Heading6">
    <w:name w:val="heading 6"/>
    <w:basedOn w:val="Heading5"/>
    <w:next w:val="Normal"/>
    <w:link w:val="Heading6Char"/>
    <w:qFormat/>
    <w:rsid w:val="00CC4B2C"/>
    <w:pPr>
      <w:numPr>
        <w:ilvl w:val="5"/>
      </w:numPr>
      <w:outlineLvl w:val="5"/>
    </w:pPr>
  </w:style>
  <w:style w:type="paragraph" w:styleId="Heading7">
    <w:name w:val="heading 7"/>
    <w:basedOn w:val="Heading6"/>
    <w:next w:val="Normal"/>
    <w:link w:val="Heading7Char"/>
    <w:qFormat/>
    <w:rsid w:val="00CC4B2C"/>
    <w:pPr>
      <w:numPr>
        <w:ilvl w:val="6"/>
      </w:numPr>
      <w:outlineLvl w:val="6"/>
    </w:pPr>
  </w:style>
  <w:style w:type="paragraph" w:styleId="Heading8">
    <w:name w:val="heading 8"/>
    <w:basedOn w:val="Heading7"/>
    <w:next w:val="Normal"/>
    <w:link w:val="Heading8Char"/>
    <w:qFormat/>
    <w:rsid w:val="00CC4B2C"/>
    <w:pPr>
      <w:numPr>
        <w:ilvl w:val="7"/>
      </w:numPr>
      <w:outlineLvl w:val="7"/>
    </w:pPr>
  </w:style>
  <w:style w:type="paragraph" w:styleId="Heading9">
    <w:name w:val="heading 9"/>
    <w:basedOn w:val="Heading8"/>
    <w:next w:val="Normal"/>
    <w:link w:val="Heading9Char"/>
    <w:qFormat/>
    <w:rsid w:val="00CC4B2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2C"/>
    <w:rPr>
      <w:rFonts w:ascii="Times New Roman" w:hAnsi="Times New Roman" w:cs="Arial"/>
      <w:b/>
      <w:color w:val="002060"/>
      <w:sz w:val="24"/>
      <w:lang w:val="en-GB"/>
    </w:rPr>
  </w:style>
  <w:style w:type="character" w:customStyle="1" w:styleId="Heading2Char">
    <w:name w:val="Heading 2 Char"/>
    <w:basedOn w:val="DefaultParagraphFont"/>
    <w:link w:val="Heading2"/>
    <w:rsid w:val="001D7914"/>
    <w:rPr>
      <w:rFonts w:ascii="Calibri" w:eastAsia="Times New Roman" w:hAnsi="Calibri" w:cs="Times New Roman"/>
      <w:b/>
      <w:szCs w:val="28"/>
      <w:lang w:val="de-DE" w:eastAsia="de-DE"/>
    </w:rPr>
  </w:style>
  <w:style w:type="character" w:customStyle="1" w:styleId="Heading3Char">
    <w:name w:val="Heading 3 Char"/>
    <w:basedOn w:val="DefaultParagraphFont"/>
    <w:link w:val="Heading3"/>
    <w:rsid w:val="00CC4B2C"/>
    <w:rPr>
      <w:rFonts w:ascii="Arial" w:eastAsia="Times New Roman" w:hAnsi="Arial" w:cs="Times New Roman"/>
      <w:szCs w:val="26"/>
      <w:lang w:val="de-DE" w:eastAsia="de-DE"/>
    </w:rPr>
  </w:style>
  <w:style w:type="character" w:customStyle="1" w:styleId="Heading4Char">
    <w:name w:val="Heading 4 Char"/>
    <w:basedOn w:val="DefaultParagraphFont"/>
    <w:link w:val="Heading4"/>
    <w:rsid w:val="00CC4B2C"/>
    <w:rPr>
      <w:rFonts w:ascii="Arial" w:eastAsia="Times New Roman" w:hAnsi="Arial" w:cs="Times New Roman"/>
      <w:szCs w:val="26"/>
      <w:lang w:val="de-DE" w:eastAsia="de-DE"/>
    </w:rPr>
  </w:style>
  <w:style w:type="character" w:customStyle="1" w:styleId="Heading5Char">
    <w:name w:val="Heading 5 Char"/>
    <w:basedOn w:val="DefaultParagraphFont"/>
    <w:link w:val="Heading5"/>
    <w:rsid w:val="00CC4B2C"/>
    <w:rPr>
      <w:rFonts w:ascii="Arial" w:eastAsia="Times New Roman" w:hAnsi="Arial" w:cs="Times New Roman"/>
      <w:szCs w:val="26"/>
      <w:lang w:val="de-DE" w:eastAsia="de-DE"/>
    </w:rPr>
  </w:style>
  <w:style w:type="character" w:customStyle="1" w:styleId="Heading6Char">
    <w:name w:val="Heading 6 Char"/>
    <w:basedOn w:val="DefaultParagraphFont"/>
    <w:link w:val="Heading6"/>
    <w:rsid w:val="00CC4B2C"/>
    <w:rPr>
      <w:rFonts w:ascii="Arial" w:eastAsia="Times New Roman" w:hAnsi="Arial" w:cs="Times New Roman"/>
      <w:szCs w:val="26"/>
      <w:lang w:val="de-DE" w:eastAsia="de-DE"/>
    </w:rPr>
  </w:style>
  <w:style w:type="character" w:customStyle="1" w:styleId="Heading7Char">
    <w:name w:val="Heading 7 Char"/>
    <w:basedOn w:val="DefaultParagraphFont"/>
    <w:link w:val="Heading7"/>
    <w:rsid w:val="00CC4B2C"/>
    <w:rPr>
      <w:rFonts w:ascii="Arial" w:eastAsia="Times New Roman" w:hAnsi="Arial" w:cs="Times New Roman"/>
      <w:szCs w:val="26"/>
      <w:lang w:val="de-DE" w:eastAsia="de-DE"/>
    </w:rPr>
  </w:style>
  <w:style w:type="character" w:customStyle="1" w:styleId="Heading8Char">
    <w:name w:val="Heading 8 Char"/>
    <w:basedOn w:val="DefaultParagraphFont"/>
    <w:link w:val="Heading8"/>
    <w:rsid w:val="00CC4B2C"/>
    <w:rPr>
      <w:rFonts w:ascii="Arial" w:eastAsia="Times New Roman" w:hAnsi="Arial" w:cs="Times New Roman"/>
      <w:szCs w:val="26"/>
      <w:lang w:val="de-DE" w:eastAsia="de-DE"/>
    </w:rPr>
  </w:style>
  <w:style w:type="character" w:customStyle="1" w:styleId="Heading9Char">
    <w:name w:val="Heading 9 Char"/>
    <w:basedOn w:val="DefaultParagraphFont"/>
    <w:link w:val="Heading9"/>
    <w:rsid w:val="00CC4B2C"/>
    <w:rPr>
      <w:rFonts w:ascii="Arial" w:eastAsia="Times New Roman" w:hAnsi="Arial" w:cs="Times New Roman"/>
      <w:szCs w:val="26"/>
      <w:lang w:val="de-DE" w:eastAsia="de-DE"/>
    </w:rPr>
  </w:style>
  <w:style w:type="paragraph" w:styleId="BalloonText">
    <w:name w:val="Balloon Text"/>
    <w:basedOn w:val="Normal"/>
    <w:link w:val="BalloonTextChar"/>
    <w:uiPriority w:val="99"/>
    <w:semiHidden/>
    <w:rsid w:val="00CC4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B2C"/>
    <w:rPr>
      <w:rFonts w:ascii="Tahoma" w:eastAsia="Calibri" w:hAnsi="Tahoma" w:cs="Tahoma"/>
      <w:sz w:val="16"/>
      <w:szCs w:val="16"/>
    </w:rPr>
  </w:style>
  <w:style w:type="paragraph" w:styleId="Header">
    <w:name w:val="header"/>
    <w:basedOn w:val="Normal"/>
    <w:link w:val="HeaderChar"/>
    <w:uiPriority w:val="99"/>
    <w:rsid w:val="00CC4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B2C"/>
    <w:rPr>
      <w:rFonts w:ascii="Calibri" w:eastAsia="Calibri" w:hAnsi="Calibri" w:cs="Times New Roman"/>
    </w:rPr>
  </w:style>
  <w:style w:type="paragraph" w:styleId="Footer">
    <w:name w:val="footer"/>
    <w:basedOn w:val="Normal"/>
    <w:link w:val="FooterChar"/>
    <w:uiPriority w:val="99"/>
    <w:rsid w:val="00CC4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B2C"/>
    <w:rPr>
      <w:rFonts w:ascii="Calibri" w:eastAsia="Calibri" w:hAnsi="Calibri" w:cs="Times New Roman"/>
    </w:rPr>
  </w:style>
  <w:style w:type="paragraph" w:styleId="ListParagraph">
    <w:name w:val="List Paragraph"/>
    <w:aliases w:val="F List Paragraph"/>
    <w:basedOn w:val="Normal"/>
    <w:link w:val="ListParagraphChar"/>
    <w:uiPriority w:val="34"/>
    <w:qFormat/>
    <w:rsid w:val="003570EC"/>
    <w:pPr>
      <w:numPr>
        <w:numId w:val="53"/>
      </w:numPr>
      <w:spacing w:after="240" w:line="240" w:lineRule="auto"/>
      <w:jc w:val="both"/>
    </w:pPr>
    <w:rPr>
      <w:rFonts w:ascii="Times New Roman" w:hAnsi="Times New Roman"/>
      <w:szCs w:val="20"/>
      <w:lang w:val="en-GB" w:eastAsia="de-DE"/>
    </w:rPr>
  </w:style>
  <w:style w:type="character" w:styleId="CommentReference">
    <w:name w:val="annotation reference"/>
    <w:aliases w:val="Stinking Styles6,Marque de commentaire1"/>
    <w:basedOn w:val="DefaultParagraphFont"/>
    <w:uiPriority w:val="99"/>
    <w:rsid w:val="00CC4B2C"/>
    <w:rPr>
      <w:rFonts w:cs="Times New Roman"/>
      <w:sz w:val="16"/>
      <w:szCs w:val="16"/>
    </w:rPr>
  </w:style>
  <w:style w:type="paragraph" w:styleId="CommentText">
    <w:name w:val="annotation text"/>
    <w:aliases w:val="Stinking Styles5"/>
    <w:basedOn w:val="Normal"/>
    <w:link w:val="CommentTextChar"/>
    <w:uiPriority w:val="99"/>
    <w:rsid w:val="00CC4B2C"/>
    <w:rPr>
      <w:sz w:val="20"/>
      <w:szCs w:val="20"/>
    </w:rPr>
  </w:style>
  <w:style w:type="character" w:customStyle="1" w:styleId="CommentTextChar">
    <w:name w:val="Comment Text Char"/>
    <w:aliases w:val="Stinking Styles5 Char"/>
    <w:basedOn w:val="DefaultParagraphFont"/>
    <w:link w:val="CommentText"/>
    <w:uiPriority w:val="99"/>
    <w:rsid w:val="00CC4B2C"/>
    <w:rPr>
      <w:rFonts w:ascii="Calibri" w:eastAsia="Calibri" w:hAnsi="Calibri" w:cs="Times New Roman"/>
      <w:sz w:val="20"/>
      <w:szCs w:val="20"/>
    </w:rPr>
  </w:style>
  <w:style w:type="paragraph" w:customStyle="1" w:styleId="Listenabsatz1">
    <w:name w:val="Listenabsatz1"/>
    <w:basedOn w:val="Normal"/>
    <w:uiPriority w:val="99"/>
    <w:rsid w:val="00CC4B2C"/>
    <w:pPr>
      <w:ind w:left="720"/>
      <w:contextualSpacing/>
    </w:pPr>
  </w:style>
  <w:style w:type="paragraph" w:styleId="CommentSubject">
    <w:name w:val="annotation subject"/>
    <w:basedOn w:val="CommentText"/>
    <w:next w:val="CommentText"/>
    <w:link w:val="CommentSubjectChar"/>
    <w:semiHidden/>
    <w:rsid w:val="00CC4B2C"/>
    <w:rPr>
      <w:b/>
      <w:bCs/>
    </w:rPr>
  </w:style>
  <w:style w:type="character" w:customStyle="1" w:styleId="CommentSubjectChar">
    <w:name w:val="Comment Subject Char"/>
    <w:basedOn w:val="CommentTextChar"/>
    <w:link w:val="CommentSubject"/>
    <w:semiHidden/>
    <w:rsid w:val="00CC4B2C"/>
    <w:rPr>
      <w:rFonts w:ascii="Calibri" w:eastAsia="Calibri" w:hAnsi="Calibri" w:cs="Times New Roman"/>
      <w:b/>
      <w:bCs/>
      <w:sz w:val="20"/>
      <w:szCs w:val="20"/>
    </w:rPr>
  </w:style>
  <w:style w:type="paragraph" w:styleId="BodyText">
    <w:name w:val="Body Text"/>
    <w:basedOn w:val="Normal"/>
    <w:link w:val="BodyTextChar"/>
    <w:uiPriority w:val="99"/>
    <w:semiHidden/>
    <w:rsid w:val="00CC4B2C"/>
    <w:pPr>
      <w:autoSpaceDE w:val="0"/>
      <w:autoSpaceDN w:val="0"/>
      <w:adjustRightInd w:val="0"/>
      <w:spacing w:after="0" w:line="240" w:lineRule="auto"/>
      <w:jc w:val="both"/>
    </w:pPr>
    <w:rPr>
      <w:rFonts w:ascii="ArialMT" w:eastAsia="Times New Roman" w:hAnsi="ArialMT" w:cs="Arial"/>
      <w:lang w:eastAsia="fr-FR"/>
    </w:rPr>
  </w:style>
  <w:style w:type="character" w:customStyle="1" w:styleId="BodyTextChar">
    <w:name w:val="Body Text Char"/>
    <w:basedOn w:val="DefaultParagraphFont"/>
    <w:link w:val="BodyText"/>
    <w:uiPriority w:val="99"/>
    <w:semiHidden/>
    <w:rsid w:val="00CC4B2C"/>
    <w:rPr>
      <w:rFonts w:ascii="ArialMT" w:eastAsia="Times New Roman" w:hAnsi="ArialMT" w:cs="Arial"/>
      <w:lang w:eastAsia="fr-FR"/>
    </w:rPr>
  </w:style>
  <w:style w:type="paragraph" w:styleId="PlainText">
    <w:name w:val="Plain Text"/>
    <w:basedOn w:val="Normal"/>
    <w:link w:val="PlainTextChar"/>
    <w:uiPriority w:val="99"/>
    <w:semiHidden/>
    <w:rsid w:val="00CC4B2C"/>
    <w:pPr>
      <w:spacing w:after="0" w:line="240" w:lineRule="auto"/>
    </w:pPr>
    <w:rPr>
      <w:rFonts w:ascii="Consolas" w:hAnsi="Consolas"/>
      <w:sz w:val="21"/>
      <w:szCs w:val="21"/>
      <w:lang w:val="fr-FR"/>
    </w:rPr>
  </w:style>
  <w:style w:type="character" w:customStyle="1" w:styleId="PlainTextChar">
    <w:name w:val="Plain Text Char"/>
    <w:basedOn w:val="DefaultParagraphFont"/>
    <w:link w:val="PlainText"/>
    <w:uiPriority w:val="99"/>
    <w:semiHidden/>
    <w:rsid w:val="00CC4B2C"/>
    <w:rPr>
      <w:rFonts w:ascii="Consolas" w:eastAsia="Calibri" w:hAnsi="Consolas" w:cs="Times New Roman"/>
      <w:sz w:val="21"/>
      <w:szCs w:val="21"/>
      <w:lang w:val="fr-FR"/>
    </w:rPr>
  </w:style>
  <w:style w:type="paragraph" w:styleId="BodyText2">
    <w:name w:val="Body Text 2"/>
    <w:basedOn w:val="Normal"/>
    <w:link w:val="BodyText2Char"/>
    <w:uiPriority w:val="99"/>
    <w:semiHidden/>
    <w:rsid w:val="00CC4B2C"/>
    <w:pPr>
      <w:widowControl w:val="0"/>
      <w:autoSpaceDE w:val="0"/>
      <w:autoSpaceDN w:val="0"/>
      <w:adjustRightInd w:val="0"/>
      <w:spacing w:after="0" w:line="240" w:lineRule="auto"/>
      <w:jc w:val="both"/>
      <w:textAlignment w:val="baseline"/>
    </w:pPr>
    <w:rPr>
      <w:rFonts w:eastAsia="Times New Roman" w:cs="Arial"/>
      <w:color w:val="000000"/>
      <w:sz w:val="24"/>
      <w:szCs w:val="20"/>
      <w:lang w:val="en-GB" w:eastAsia="fr-FR"/>
    </w:rPr>
  </w:style>
  <w:style w:type="character" w:customStyle="1" w:styleId="BodyText2Char">
    <w:name w:val="Body Text 2 Char"/>
    <w:basedOn w:val="DefaultParagraphFont"/>
    <w:link w:val="BodyText2"/>
    <w:uiPriority w:val="99"/>
    <w:semiHidden/>
    <w:rsid w:val="00CC4B2C"/>
    <w:rPr>
      <w:rFonts w:ascii="Calibri" w:eastAsia="Times New Roman" w:hAnsi="Calibri" w:cs="Arial"/>
      <w:color w:val="000000"/>
      <w:sz w:val="24"/>
      <w:szCs w:val="20"/>
      <w:lang w:val="en-GB" w:eastAsia="fr-FR"/>
    </w:rPr>
  </w:style>
  <w:style w:type="character" w:customStyle="1" w:styleId="DeltaViewInsertion">
    <w:name w:val="DeltaView Insertion"/>
    <w:uiPriority w:val="99"/>
    <w:rsid w:val="00CC4B2C"/>
    <w:rPr>
      <w:color w:val="0000FF"/>
      <w:spacing w:val="0"/>
      <w:u w:val="double"/>
    </w:rPr>
  </w:style>
  <w:style w:type="paragraph" w:styleId="Revision">
    <w:name w:val="Revision"/>
    <w:hidden/>
    <w:uiPriority w:val="99"/>
    <w:semiHidden/>
    <w:rsid w:val="00CC4B2C"/>
    <w:pPr>
      <w:spacing w:after="0" w:line="240" w:lineRule="auto"/>
    </w:pPr>
    <w:rPr>
      <w:rFonts w:ascii="Calibri" w:eastAsia="Calibri" w:hAnsi="Calibri" w:cs="Times New Roman"/>
    </w:rPr>
  </w:style>
  <w:style w:type="paragraph" w:customStyle="1" w:styleId="Default">
    <w:name w:val="Default"/>
    <w:rsid w:val="00CC4B2C"/>
    <w:pPr>
      <w:autoSpaceDE w:val="0"/>
      <w:autoSpaceDN w:val="0"/>
      <w:adjustRightInd w:val="0"/>
      <w:spacing w:after="0" w:line="240" w:lineRule="auto"/>
    </w:pPr>
    <w:rPr>
      <w:rFonts w:ascii="EUAlbertina" w:eastAsia="Calibri" w:hAnsi="EUAlbertina" w:cs="EUAlbertina"/>
      <w:color w:val="000000"/>
      <w:sz w:val="24"/>
      <w:szCs w:val="24"/>
    </w:rPr>
  </w:style>
  <w:style w:type="character" w:styleId="Hyperlink">
    <w:name w:val="Hyperlink"/>
    <w:basedOn w:val="DefaultParagraphFont"/>
    <w:uiPriority w:val="99"/>
    <w:rsid w:val="00CC4B2C"/>
    <w:rPr>
      <w:rFonts w:cs="Times New Roman"/>
      <w:color w:val="0000FF"/>
      <w:u w:val="single"/>
    </w:rPr>
  </w:style>
  <w:style w:type="character" w:customStyle="1" w:styleId="dinmedium7pt">
    <w:name w:val="din medium 7pt"/>
    <w:uiPriority w:val="99"/>
    <w:rsid w:val="00CC4B2C"/>
    <w:rPr>
      <w:rFonts w:ascii="DINPro-Medium" w:hAnsi="DINPro-Medium"/>
      <w:color w:val="000000"/>
      <w:w w:val="100"/>
      <w:sz w:val="14"/>
    </w:rPr>
  </w:style>
  <w:style w:type="character" w:customStyle="1" w:styleId="a">
    <w:name w:val="@"/>
    <w:rsid w:val="00CC4B2C"/>
    <w:rPr>
      <w:rFonts w:ascii="Verdana" w:hAnsi="Verdana"/>
      <w:position w:val="0"/>
      <w:sz w:val="11"/>
    </w:rPr>
  </w:style>
  <w:style w:type="character" w:customStyle="1" w:styleId="E-MailFormatvorlage40">
    <w:name w:val="E-MailFormatvorlage40"/>
    <w:basedOn w:val="DefaultParagraphFont"/>
    <w:uiPriority w:val="99"/>
    <w:semiHidden/>
    <w:rsid w:val="00CC4B2C"/>
    <w:rPr>
      <w:rFonts w:ascii="Arial" w:hAnsi="Arial" w:cs="Arial"/>
      <w:color w:val="auto"/>
      <w:sz w:val="20"/>
      <w:szCs w:val="20"/>
    </w:rPr>
  </w:style>
  <w:style w:type="paragraph" w:styleId="NormalWeb">
    <w:name w:val="Normal (Web)"/>
    <w:basedOn w:val="Normal"/>
    <w:uiPriority w:val="99"/>
    <w:rsid w:val="00CC4B2C"/>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CC4B2C"/>
    <w:rPr>
      <w:rFonts w:cs="Times New Roman"/>
      <w:i/>
      <w:iCs/>
    </w:rPr>
  </w:style>
  <w:style w:type="paragraph" w:customStyle="1" w:styleId="StylSansinterligne110ptWyjustowany">
    <w:name w:val="Styl Sans interligne1 + 10 pt Wyjustowany"/>
    <w:basedOn w:val="Normal"/>
    <w:uiPriority w:val="99"/>
    <w:rsid w:val="00CC4B2C"/>
    <w:pPr>
      <w:spacing w:after="120" w:line="240" w:lineRule="auto"/>
      <w:jc w:val="both"/>
    </w:pPr>
    <w:rPr>
      <w:rFonts w:eastAsia="Times New Roman"/>
      <w:sz w:val="20"/>
      <w:szCs w:val="20"/>
      <w:lang w:val="fr-FR"/>
    </w:rPr>
  </w:style>
  <w:style w:type="paragraph" w:customStyle="1" w:styleId="Sansinterligne1">
    <w:name w:val="Sans interligne1"/>
    <w:uiPriority w:val="99"/>
    <w:rsid w:val="00CC4B2C"/>
    <w:pPr>
      <w:spacing w:after="0" w:line="240" w:lineRule="auto"/>
    </w:pPr>
    <w:rPr>
      <w:rFonts w:ascii="Calibri" w:eastAsia="Times New Roman" w:hAnsi="Calibri" w:cs="Times New Roman"/>
      <w:lang w:val="fr-FR"/>
    </w:rPr>
  </w:style>
  <w:style w:type="paragraph" w:customStyle="1" w:styleId="ListParagraph1">
    <w:name w:val="List Paragraph1"/>
    <w:basedOn w:val="Normal"/>
    <w:uiPriority w:val="99"/>
    <w:rsid w:val="00CC4B2C"/>
    <w:pPr>
      <w:ind w:left="720"/>
      <w:contextualSpacing/>
    </w:pPr>
    <w:rPr>
      <w:rFonts w:eastAsia="Times New Roman"/>
    </w:rPr>
  </w:style>
  <w:style w:type="paragraph" w:customStyle="1" w:styleId="Listenabsatz2">
    <w:name w:val="Listenabsatz2"/>
    <w:basedOn w:val="Normal"/>
    <w:uiPriority w:val="99"/>
    <w:rsid w:val="00CC4B2C"/>
    <w:pPr>
      <w:ind w:left="720"/>
      <w:contextualSpacing/>
    </w:pPr>
    <w:rPr>
      <w:rFonts w:eastAsia="Times New Roman"/>
    </w:rPr>
  </w:style>
  <w:style w:type="paragraph" w:customStyle="1" w:styleId="msolistparagraph0">
    <w:name w:val="msolistparagraph"/>
    <w:basedOn w:val="Normal"/>
    <w:uiPriority w:val="99"/>
    <w:rsid w:val="00CC4B2C"/>
    <w:pPr>
      <w:ind w:left="720"/>
    </w:pPr>
    <w:rPr>
      <w:lang w:val="en-GB" w:eastAsia="en-GB"/>
    </w:rPr>
  </w:style>
  <w:style w:type="character" w:customStyle="1" w:styleId="CommentTextChar1">
    <w:name w:val="Comment Text Char1"/>
    <w:aliases w:val="Stinking Styles5 Char1"/>
    <w:basedOn w:val="DefaultParagraphFont"/>
    <w:uiPriority w:val="99"/>
    <w:rsid w:val="00CC4B2C"/>
    <w:rPr>
      <w:rFonts w:ascii="Calibri" w:hAnsi="Calibri" w:cs="Times New Roman"/>
      <w:lang w:val="en-GB" w:eastAsia="en-GB" w:bidi="ar-SA"/>
    </w:rPr>
  </w:style>
  <w:style w:type="character" w:customStyle="1" w:styleId="hps">
    <w:name w:val="hps"/>
    <w:basedOn w:val="DefaultParagraphFont"/>
    <w:uiPriority w:val="99"/>
    <w:rsid w:val="00CC4B2C"/>
  </w:style>
  <w:style w:type="table" w:styleId="LightList-Accent2">
    <w:name w:val="Light List Accent 2"/>
    <w:basedOn w:val="TableNormal"/>
    <w:uiPriority w:val="61"/>
    <w:rsid w:val="003B453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3B453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3B453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B453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BArticleNo">
    <w:name w:val="B Article No"/>
    <w:basedOn w:val="Normal"/>
    <w:next w:val="CRequirement"/>
    <w:link w:val="BArticleNoChar"/>
    <w:qFormat/>
    <w:rsid w:val="003570EC"/>
    <w:pPr>
      <w:spacing w:before="480" w:after="160" w:line="259" w:lineRule="auto"/>
      <w:ind w:left="720" w:hanging="360"/>
      <w:jc w:val="center"/>
      <w:outlineLvl w:val="0"/>
    </w:pPr>
    <w:rPr>
      <w:rFonts w:ascii="Times New Roman" w:eastAsiaTheme="minorHAnsi" w:hAnsi="Times New Roman" w:cs="Arial"/>
      <w:b/>
      <w:color w:val="002060"/>
      <w:sz w:val="24"/>
      <w:lang w:val="en-GB"/>
    </w:rPr>
  </w:style>
  <w:style w:type="paragraph" w:customStyle="1" w:styleId="CRequirement">
    <w:name w:val="C Requirement"/>
    <w:basedOn w:val="BodyText"/>
    <w:link w:val="CRequirementChar"/>
    <w:qFormat/>
    <w:rsid w:val="00B35C7F"/>
    <w:pPr>
      <w:autoSpaceDE/>
      <w:autoSpaceDN/>
      <w:adjustRightInd/>
      <w:spacing w:before="240"/>
    </w:pPr>
    <w:rPr>
      <w:rFonts w:ascii="Calibri" w:hAnsi="Calibri" w:cs="Calibri"/>
      <w:color w:val="000000"/>
      <w:sz w:val="24"/>
      <w:szCs w:val="24"/>
      <w:lang w:val="en-GB" w:eastAsia="de-DE"/>
    </w:rPr>
  </w:style>
  <w:style w:type="character" w:customStyle="1" w:styleId="BArticleNoChar">
    <w:name w:val="B Article No Char"/>
    <w:link w:val="BArticleNo"/>
    <w:rsid w:val="002205DD"/>
    <w:rPr>
      <w:rFonts w:ascii="Times New Roman" w:hAnsi="Times New Roman" w:cs="Arial"/>
      <w:b/>
      <w:color w:val="002060"/>
      <w:sz w:val="24"/>
      <w:lang w:val="en-GB"/>
    </w:rPr>
  </w:style>
  <w:style w:type="paragraph" w:customStyle="1" w:styleId="DsubReq">
    <w:name w:val="D subReq"/>
    <w:basedOn w:val="CRequirement"/>
    <w:next w:val="CRequirement"/>
    <w:qFormat/>
    <w:rsid w:val="00B35C7F"/>
    <w:pPr>
      <w:spacing w:before="0"/>
    </w:pPr>
  </w:style>
  <w:style w:type="character" w:customStyle="1" w:styleId="CRequirementChar">
    <w:name w:val="C Requirement Char"/>
    <w:link w:val="CRequirement"/>
    <w:rsid w:val="00B35C7F"/>
    <w:rPr>
      <w:rFonts w:ascii="Calibri" w:eastAsia="Times New Roman" w:hAnsi="Calibri" w:cs="Calibri"/>
      <w:color w:val="000000"/>
      <w:sz w:val="24"/>
      <w:szCs w:val="24"/>
      <w:lang w:val="en-GB" w:eastAsia="de-DE"/>
    </w:rPr>
  </w:style>
  <w:style w:type="paragraph" w:customStyle="1" w:styleId="ESubreq2">
    <w:name w:val="E Subreq 2"/>
    <w:basedOn w:val="BodyText"/>
    <w:next w:val="CRequirement"/>
    <w:qFormat/>
    <w:rsid w:val="00B35C7F"/>
    <w:pPr>
      <w:autoSpaceDE/>
      <w:autoSpaceDN/>
      <w:adjustRightInd/>
    </w:pPr>
    <w:rPr>
      <w:rFonts w:ascii="Calibri" w:hAnsi="Calibri" w:cs="Calibri"/>
      <w:color w:val="000000"/>
      <w:sz w:val="24"/>
      <w:szCs w:val="24"/>
      <w:lang w:val="en-GB" w:eastAsia="de-DE"/>
    </w:rPr>
  </w:style>
  <w:style w:type="paragraph" w:customStyle="1" w:styleId="AChapter">
    <w:name w:val="A Chapter"/>
    <w:basedOn w:val="Heading1"/>
    <w:next w:val="BArticleNo"/>
    <w:qFormat/>
    <w:rsid w:val="003570EC"/>
    <w:pPr>
      <w:numPr>
        <w:numId w:val="0"/>
      </w:numPr>
    </w:pPr>
  </w:style>
  <w:style w:type="paragraph" w:customStyle="1" w:styleId="Subarticletitlenumber">
    <w:name w:val="Subarticle title &amp; number"/>
    <w:basedOn w:val="BArticleNo"/>
    <w:qFormat/>
    <w:rsid w:val="00B35C7F"/>
  </w:style>
  <w:style w:type="paragraph" w:customStyle="1" w:styleId="Section">
    <w:name w:val="Section"/>
    <w:basedOn w:val="Normal"/>
    <w:link w:val="SectionChar"/>
    <w:qFormat/>
    <w:rsid w:val="009152BD"/>
    <w:pPr>
      <w:keepNext/>
      <w:numPr>
        <w:numId w:val="4"/>
      </w:numPr>
      <w:spacing w:line="240" w:lineRule="auto"/>
      <w:jc w:val="center"/>
    </w:pPr>
    <w:rPr>
      <w:b/>
      <w:lang w:val="fr-BE"/>
    </w:rPr>
  </w:style>
  <w:style w:type="character" w:customStyle="1" w:styleId="SectionChar">
    <w:name w:val="Section Char"/>
    <w:basedOn w:val="DefaultParagraphFont"/>
    <w:link w:val="Section"/>
    <w:rsid w:val="009152BD"/>
    <w:rPr>
      <w:rFonts w:ascii="Calibri" w:eastAsia="Calibri" w:hAnsi="Calibri" w:cs="Times New Roman"/>
      <w:b/>
      <w:lang w:val="fr-BE"/>
    </w:rPr>
  </w:style>
  <w:style w:type="paragraph" w:styleId="FootnoteText">
    <w:name w:val="footnote text"/>
    <w:aliases w:val="TBG Style,Footnote Text Char3 Char,Footnote Text Char2 Char Char,Footnote Text Char1 Char1 Char Char,Footnote Text Char2 Char Char Char1 Char,Footnote Text Char1 Char1 Char Char Char Char,Footnote Text Char1 Char,DTE-Voetnoottekst,Footnot"/>
    <w:basedOn w:val="Normal"/>
    <w:link w:val="FootnoteTextChar"/>
    <w:uiPriority w:val="99"/>
    <w:unhideWhenUsed/>
    <w:qFormat/>
    <w:rsid w:val="002F3A27"/>
    <w:pPr>
      <w:spacing w:after="0" w:line="240" w:lineRule="auto"/>
    </w:pPr>
    <w:rPr>
      <w:sz w:val="20"/>
      <w:szCs w:val="20"/>
    </w:rPr>
  </w:style>
  <w:style w:type="character" w:customStyle="1" w:styleId="FootnoteTextChar">
    <w:name w:val="Footnote Text Char"/>
    <w:aliases w:val="TBG Style Char,Footnote Text Char3 Char Char,Footnote Text Char2 Char Char Char,Footnote Text Char1 Char1 Char Char Char,Footnote Text Char2 Char Char Char1 Char Char,Footnote Text Char1 Char1 Char Char Char Char Char,Footnot Char"/>
    <w:basedOn w:val="DefaultParagraphFont"/>
    <w:link w:val="FootnoteText"/>
    <w:uiPriority w:val="99"/>
    <w:rsid w:val="002F3A2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F3A27"/>
    <w:rPr>
      <w:vertAlign w:val="superscript"/>
    </w:rPr>
  </w:style>
  <w:style w:type="paragraph" w:styleId="TOCHeading">
    <w:name w:val="TOC Heading"/>
    <w:basedOn w:val="Heading1"/>
    <w:next w:val="Normal"/>
    <w:uiPriority w:val="39"/>
    <w:unhideWhenUsed/>
    <w:qFormat/>
    <w:rsid w:val="003570EC"/>
    <w:pPr>
      <w:keepLines/>
      <w:numPr>
        <w:numId w:val="0"/>
      </w:numPr>
      <w:spacing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980698"/>
    <w:pPr>
      <w:spacing w:after="100"/>
    </w:pPr>
  </w:style>
  <w:style w:type="paragraph" w:styleId="TOC2">
    <w:name w:val="toc 2"/>
    <w:basedOn w:val="Normal"/>
    <w:next w:val="Normal"/>
    <w:autoRedefine/>
    <w:uiPriority w:val="39"/>
    <w:unhideWhenUsed/>
    <w:rsid w:val="007C45F1"/>
    <w:pPr>
      <w:tabs>
        <w:tab w:val="left" w:pos="1320"/>
        <w:tab w:val="right" w:leader="dot" w:pos="9062"/>
      </w:tabs>
      <w:spacing w:after="100"/>
      <w:ind w:left="216" w:right="1008"/>
    </w:pPr>
  </w:style>
  <w:style w:type="paragraph" w:customStyle="1" w:styleId="NumPar1">
    <w:name w:val="NumPar 1"/>
    <w:basedOn w:val="Normal"/>
    <w:rsid w:val="00FE4755"/>
    <w:pPr>
      <w:spacing w:before="120" w:after="120" w:line="240" w:lineRule="auto"/>
      <w:ind w:left="850" w:hanging="850"/>
      <w:jc w:val="both"/>
    </w:pPr>
    <w:rPr>
      <w:rFonts w:ascii="Times New Roman" w:eastAsiaTheme="minorHAnsi" w:hAnsi="Times New Roman"/>
      <w:sz w:val="24"/>
      <w:szCs w:val="24"/>
      <w:lang w:val="en-GB" w:eastAsia="en-GB"/>
    </w:rPr>
  </w:style>
  <w:style w:type="paragraph" w:customStyle="1" w:styleId="NumPar4">
    <w:name w:val="NumPar 4"/>
    <w:basedOn w:val="Normal"/>
    <w:rsid w:val="00FE4755"/>
    <w:pPr>
      <w:spacing w:before="120" w:after="120" w:line="240" w:lineRule="auto"/>
      <w:ind w:left="850" w:hanging="850"/>
      <w:jc w:val="both"/>
    </w:pPr>
    <w:rPr>
      <w:rFonts w:ascii="Times New Roman" w:eastAsiaTheme="minorHAnsi" w:hAnsi="Times New Roman"/>
      <w:sz w:val="24"/>
      <w:szCs w:val="24"/>
      <w:lang w:val="en-GB" w:eastAsia="en-GB"/>
    </w:rPr>
  </w:style>
  <w:style w:type="paragraph" w:customStyle="1" w:styleId="textbullets">
    <w:name w:val="text bullets"/>
    <w:link w:val="textbulletsZchn"/>
    <w:uiPriority w:val="1"/>
    <w:qFormat/>
    <w:rsid w:val="003A5181"/>
    <w:pPr>
      <w:numPr>
        <w:numId w:val="5"/>
      </w:numPr>
      <w:spacing w:after="0" w:line="240" w:lineRule="auto"/>
      <w:contextualSpacing/>
    </w:pPr>
    <w:rPr>
      <w:rFonts w:ascii="Times New Roman" w:eastAsia="Times New Roman" w:hAnsi="Times New Roman" w:cs="Times New Roman"/>
      <w:szCs w:val="19"/>
      <w:lang w:val="en-GB" w:eastAsia="de-DE"/>
    </w:rPr>
  </w:style>
  <w:style w:type="character" w:customStyle="1" w:styleId="textbulletsZchn">
    <w:name w:val="text bullets Zchn"/>
    <w:basedOn w:val="DefaultParagraphFont"/>
    <w:link w:val="textbullets"/>
    <w:uiPriority w:val="1"/>
    <w:rsid w:val="003A5181"/>
    <w:rPr>
      <w:rFonts w:ascii="Times New Roman" w:eastAsia="Times New Roman" w:hAnsi="Times New Roman" w:cs="Times New Roman"/>
      <w:szCs w:val="19"/>
      <w:lang w:val="en-GB" w:eastAsia="de-DE"/>
    </w:rPr>
  </w:style>
  <w:style w:type="paragraph" w:customStyle="1" w:styleId="GListParagraph2">
    <w:name w:val="G List Paragraph 2"/>
    <w:basedOn w:val="ListParagraph"/>
    <w:link w:val="GListParagraph2Char"/>
    <w:qFormat/>
    <w:rsid w:val="003570EC"/>
    <w:pPr>
      <w:numPr>
        <w:numId w:val="2"/>
      </w:numPr>
    </w:pPr>
  </w:style>
  <w:style w:type="paragraph" w:customStyle="1" w:styleId="IParagraph">
    <w:name w:val="I Paragraph"/>
    <w:basedOn w:val="Normal"/>
    <w:link w:val="IParagraphChar"/>
    <w:qFormat/>
    <w:rsid w:val="0022542E"/>
    <w:pPr>
      <w:spacing w:after="120" w:line="240" w:lineRule="auto"/>
      <w:ind w:left="709"/>
      <w:jc w:val="both"/>
    </w:pPr>
    <w:rPr>
      <w:rFonts w:asciiTheme="minorHAnsi" w:hAnsiTheme="minorHAnsi" w:cstheme="minorHAnsi"/>
      <w:color w:val="000000"/>
      <w:lang w:val="en-GB" w:eastAsia="de-DE"/>
    </w:rPr>
  </w:style>
  <w:style w:type="character" w:customStyle="1" w:styleId="ListParagraphChar">
    <w:name w:val="List Paragraph Char"/>
    <w:aliases w:val="F List Paragraph Char"/>
    <w:basedOn w:val="DefaultParagraphFont"/>
    <w:link w:val="ListParagraph"/>
    <w:uiPriority w:val="34"/>
    <w:rsid w:val="0022542E"/>
    <w:rPr>
      <w:rFonts w:ascii="Times New Roman" w:eastAsia="Calibri" w:hAnsi="Times New Roman" w:cs="Times New Roman"/>
      <w:szCs w:val="20"/>
      <w:lang w:val="en-GB" w:eastAsia="de-DE"/>
    </w:rPr>
  </w:style>
  <w:style w:type="character" w:customStyle="1" w:styleId="GListParagraph2Char">
    <w:name w:val="G List Paragraph 2 Char"/>
    <w:basedOn w:val="ListParagraphChar"/>
    <w:link w:val="GListParagraph2"/>
    <w:rsid w:val="008530FA"/>
    <w:rPr>
      <w:rFonts w:ascii="Times New Roman" w:eastAsia="Calibri" w:hAnsi="Times New Roman" w:cs="Times New Roman"/>
      <w:szCs w:val="20"/>
      <w:lang w:val="en-GB" w:eastAsia="de-DE"/>
    </w:rPr>
  </w:style>
  <w:style w:type="paragraph" w:customStyle="1" w:styleId="HListParagraph2">
    <w:name w:val="H List Paragraph 2"/>
    <w:basedOn w:val="GListParagraph2"/>
    <w:link w:val="HListParagraph2Char"/>
    <w:qFormat/>
    <w:rsid w:val="003570EC"/>
    <w:pPr>
      <w:numPr>
        <w:ilvl w:val="1"/>
      </w:numPr>
      <w:spacing w:after="120"/>
      <w:ind w:left="1800"/>
    </w:pPr>
  </w:style>
  <w:style w:type="character" w:customStyle="1" w:styleId="IParagraphChar">
    <w:name w:val="I Paragraph Char"/>
    <w:basedOn w:val="DefaultParagraphFont"/>
    <w:link w:val="IParagraph"/>
    <w:rsid w:val="0022542E"/>
    <w:rPr>
      <w:rFonts w:eastAsia="Calibri" w:cstheme="minorHAnsi"/>
      <w:color w:val="000000"/>
      <w:lang w:val="en-GB" w:eastAsia="de-DE"/>
    </w:rPr>
  </w:style>
  <w:style w:type="character" w:customStyle="1" w:styleId="HListParagraph2Char">
    <w:name w:val="H List Paragraph 2 Char"/>
    <w:basedOn w:val="GListParagraph2Char"/>
    <w:link w:val="HListParagraph2"/>
    <w:rsid w:val="0022542E"/>
    <w:rPr>
      <w:rFonts w:ascii="Times New Roman" w:eastAsia="Calibri" w:hAnsi="Times New Roman" w:cs="Times New Roman"/>
      <w:szCs w:val="20"/>
      <w:lang w:val="en-GB" w:eastAsia="de-DE"/>
    </w:rPr>
  </w:style>
  <w:style w:type="paragraph" w:styleId="BodyTextIndent2">
    <w:name w:val="Body Text Indent 2"/>
    <w:basedOn w:val="Normal"/>
    <w:link w:val="BodyTextIndent2Char"/>
    <w:uiPriority w:val="99"/>
    <w:semiHidden/>
    <w:unhideWhenUsed/>
    <w:rsid w:val="00702034"/>
    <w:pPr>
      <w:spacing w:after="120" w:line="480" w:lineRule="auto"/>
      <w:ind w:left="283"/>
    </w:pPr>
  </w:style>
  <w:style w:type="character" w:customStyle="1" w:styleId="BodyTextIndent2Char">
    <w:name w:val="Body Text Indent 2 Char"/>
    <w:basedOn w:val="DefaultParagraphFont"/>
    <w:link w:val="BodyTextIndent2"/>
    <w:uiPriority w:val="99"/>
    <w:semiHidden/>
    <w:rsid w:val="00702034"/>
    <w:rPr>
      <w:rFonts w:ascii="Calibri" w:eastAsia="Calibri" w:hAnsi="Calibri" w:cs="Times New Roman"/>
    </w:rPr>
  </w:style>
  <w:style w:type="table" w:customStyle="1" w:styleId="LightList-Accent110">
    <w:name w:val="Light List - Accent 110"/>
    <w:basedOn w:val="TableNormal"/>
    <w:uiPriority w:val="61"/>
    <w:rsid w:val="0070203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lauseindent">
    <w:name w:val="clauseindent"/>
    <w:basedOn w:val="Normal"/>
    <w:rsid w:val="00702034"/>
    <w:pPr>
      <w:overflowPunct w:val="0"/>
      <w:autoSpaceDE w:val="0"/>
      <w:autoSpaceDN w:val="0"/>
      <w:adjustRightInd w:val="0"/>
      <w:spacing w:after="240" w:line="360" w:lineRule="auto"/>
      <w:ind w:left="851" w:hanging="851"/>
      <w:textAlignment w:val="baseline"/>
    </w:pPr>
    <w:rPr>
      <w:rFonts w:ascii="Garamond MT" w:eastAsia="Times New Roman" w:hAnsi="Garamond MT"/>
      <w:sz w:val="24"/>
      <w:szCs w:val="20"/>
      <w:lang w:val="en-GB"/>
    </w:rPr>
  </w:style>
  <w:style w:type="paragraph" w:customStyle="1" w:styleId="Unnumbered">
    <w:name w:val="Unnumbered"/>
    <w:basedOn w:val="Normal"/>
    <w:next w:val="Heading3"/>
    <w:rsid w:val="00702034"/>
    <w:pPr>
      <w:keepNext/>
      <w:overflowPunct w:val="0"/>
      <w:autoSpaceDE w:val="0"/>
      <w:autoSpaceDN w:val="0"/>
      <w:adjustRightInd w:val="0"/>
      <w:spacing w:after="120" w:line="360" w:lineRule="auto"/>
      <w:ind w:left="851" w:hanging="851"/>
      <w:textAlignment w:val="baseline"/>
    </w:pPr>
    <w:rPr>
      <w:rFonts w:ascii="Garamond MT" w:eastAsia="Times New Roman" w:hAnsi="Garamond MT"/>
      <w:b/>
      <w:sz w:val="24"/>
      <w:szCs w:val="20"/>
      <w:lang w:val="en-GB"/>
    </w:rPr>
  </w:style>
  <w:style w:type="paragraph" w:customStyle="1" w:styleId="Level1Heading">
    <w:name w:val="Level 1 Heading"/>
    <w:basedOn w:val="BodyText"/>
    <w:uiPriority w:val="11"/>
    <w:qFormat/>
    <w:rsid w:val="00702034"/>
    <w:pPr>
      <w:numPr>
        <w:numId w:val="31"/>
      </w:numPr>
      <w:tabs>
        <w:tab w:val="left" w:pos="1134"/>
        <w:tab w:val="left" w:pos="2268"/>
        <w:tab w:val="left" w:pos="3402"/>
        <w:tab w:val="left" w:pos="4536"/>
        <w:tab w:val="left" w:pos="5670"/>
        <w:tab w:val="left" w:pos="6804"/>
      </w:tabs>
      <w:overflowPunct w:val="0"/>
      <w:spacing w:after="240" w:line="360" w:lineRule="auto"/>
      <w:textAlignment w:val="baseline"/>
      <w:outlineLvl w:val="0"/>
    </w:pPr>
    <w:rPr>
      <w:rFonts w:ascii="Garamond MT" w:hAnsi="Garamond MT" w:cs="Times New Roman"/>
      <w:b/>
      <w:caps/>
      <w:sz w:val="24"/>
      <w:szCs w:val="20"/>
      <w:lang w:val="en-GB" w:eastAsia="en-US"/>
    </w:rPr>
  </w:style>
  <w:style w:type="paragraph" w:customStyle="1" w:styleId="Level2Heading">
    <w:name w:val="Level 2 Heading"/>
    <w:basedOn w:val="Level1Heading"/>
    <w:uiPriority w:val="11"/>
    <w:qFormat/>
    <w:rsid w:val="00702034"/>
    <w:pPr>
      <w:numPr>
        <w:ilvl w:val="1"/>
      </w:numPr>
      <w:outlineLvl w:val="2"/>
    </w:pPr>
    <w:rPr>
      <w:caps w:val="0"/>
    </w:rPr>
  </w:style>
  <w:style w:type="paragraph" w:customStyle="1" w:styleId="Level3Heading">
    <w:name w:val="Level 3 Heading"/>
    <w:basedOn w:val="Level2Heading"/>
    <w:uiPriority w:val="11"/>
    <w:qFormat/>
    <w:rsid w:val="00702034"/>
    <w:pPr>
      <w:numPr>
        <w:ilvl w:val="2"/>
      </w:numPr>
      <w:outlineLvl w:val="3"/>
    </w:pPr>
  </w:style>
  <w:style w:type="paragraph" w:customStyle="1" w:styleId="Level4Number">
    <w:name w:val="Level 4 Number"/>
    <w:basedOn w:val="Normal"/>
    <w:uiPriority w:val="12"/>
    <w:qFormat/>
    <w:rsid w:val="00702034"/>
    <w:pPr>
      <w:numPr>
        <w:ilvl w:val="3"/>
        <w:numId w:val="31"/>
      </w:numPr>
      <w:tabs>
        <w:tab w:val="left" w:pos="1134"/>
        <w:tab w:val="left" w:pos="2268"/>
        <w:tab w:val="left" w:pos="3402"/>
        <w:tab w:val="left" w:pos="4536"/>
        <w:tab w:val="left" w:pos="5670"/>
        <w:tab w:val="left" w:pos="6804"/>
      </w:tabs>
      <w:overflowPunct w:val="0"/>
      <w:autoSpaceDE w:val="0"/>
      <w:autoSpaceDN w:val="0"/>
      <w:adjustRightInd w:val="0"/>
      <w:spacing w:after="240" w:line="360" w:lineRule="auto"/>
      <w:jc w:val="both"/>
      <w:textAlignment w:val="baseline"/>
    </w:pPr>
    <w:rPr>
      <w:rFonts w:ascii="Garamond MT" w:eastAsia="Times New Roman" w:hAnsi="Garamond MT"/>
      <w:sz w:val="24"/>
      <w:szCs w:val="20"/>
      <w:lang w:val="en-GB"/>
    </w:rPr>
  </w:style>
  <w:style w:type="paragraph" w:customStyle="1" w:styleId="Level5Number">
    <w:name w:val="Level 5 Number"/>
    <w:basedOn w:val="Level4Number"/>
    <w:uiPriority w:val="12"/>
    <w:qFormat/>
    <w:rsid w:val="00702034"/>
    <w:pPr>
      <w:numPr>
        <w:ilvl w:val="4"/>
      </w:numPr>
    </w:pPr>
  </w:style>
  <w:style w:type="paragraph" w:customStyle="1" w:styleId="Level6Number">
    <w:name w:val="Level 6 Number"/>
    <w:basedOn w:val="Level5Number"/>
    <w:uiPriority w:val="12"/>
    <w:qFormat/>
    <w:rsid w:val="00702034"/>
    <w:pPr>
      <w:numPr>
        <w:ilvl w:val="5"/>
      </w:numPr>
    </w:pPr>
  </w:style>
  <w:style w:type="numbering" w:customStyle="1" w:styleId="BodyNumbering">
    <w:name w:val="Body Numbering"/>
    <w:uiPriority w:val="99"/>
    <w:rsid w:val="00702034"/>
    <w:pPr>
      <w:numPr>
        <w:numId w:val="30"/>
      </w:numPr>
    </w:pPr>
  </w:style>
  <w:style w:type="paragraph" w:customStyle="1" w:styleId="Level7Number">
    <w:name w:val="Level 7 Number"/>
    <w:basedOn w:val="Level6Number"/>
    <w:uiPriority w:val="12"/>
    <w:rsid w:val="00702034"/>
    <w:pPr>
      <w:numPr>
        <w:ilvl w:val="6"/>
      </w:numPr>
    </w:pPr>
  </w:style>
  <w:style w:type="paragraph" w:customStyle="1" w:styleId="Definition">
    <w:name w:val="Definition"/>
    <w:basedOn w:val="Normal"/>
    <w:rsid w:val="00702034"/>
    <w:pPr>
      <w:overflowPunct w:val="0"/>
      <w:autoSpaceDE w:val="0"/>
      <w:autoSpaceDN w:val="0"/>
      <w:adjustRightInd w:val="0"/>
      <w:spacing w:after="240" w:line="360" w:lineRule="auto"/>
      <w:ind w:left="851" w:hanging="851"/>
      <w:textAlignment w:val="baseline"/>
    </w:pPr>
    <w:rPr>
      <w:rFonts w:ascii="Garamond MT" w:eastAsia="Times New Roman" w:hAnsi="Garamond MT"/>
      <w:b/>
      <w:sz w:val="24"/>
      <w:szCs w:val="20"/>
      <w:lang w:val="en-GB"/>
    </w:rPr>
  </w:style>
  <w:style w:type="paragraph" w:styleId="TOC3">
    <w:name w:val="toc 3"/>
    <w:basedOn w:val="Normal"/>
    <w:next w:val="Normal"/>
    <w:autoRedefine/>
    <w:uiPriority w:val="39"/>
    <w:unhideWhenUsed/>
    <w:rsid w:val="00702034"/>
    <w:pPr>
      <w:spacing w:after="100"/>
      <w:ind w:left="440"/>
    </w:pPr>
  </w:style>
  <w:style w:type="paragraph" w:styleId="TOC4">
    <w:name w:val="toc 4"/>
    <w:basedOn w:val="Normal"/>
    <w:next w:val="Normal"/>
    <w:autoRedefine/>
    <w:uiPriority w:val="39"/>
    <w:unhideWhenUsed/>
    <w:rsid w:val="00702034"/>
    <w:pPr>
      <w:spacing w:after="100"/>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rsid w:val="00702034"/>
    <w:pPr>
      <w:spacing w:after="100"/>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rsid w:val="00702034"/>
    <w:pPr>
      <w:spacing w:after="100"/>
      <w:ind w:left="1100"/>
    </w:pPr>
    <w:rPr>
      <w:rFonts w:asciiTheme="minorHAnsi" w:eastAsiaTheme="minorEastAsia" w:hAnsiTheme="minorHAnsi" w:cstheme="minorBidi"/>
      <w:lang w:val="en-GB" w:eastAsia="en-GB"/>
    </w:rPr>
  </w:style>
  <w:style w:type="paragraph" w:styleId="TOC7">
    <w:name w:val="toc 7"/>
    <w:basedOn w:val="Normal"/>
    <w:next w:val="Normal"/>
    <w:autoRedefine/>
    <w:uiPriority w:val="39"/>
    <w:unhideWhenUsed/>
    <w:rsid w:val="00702034"/>
    <w:pPr>
      <w:spacing w:after="100"/>
      <w:ind w:left="132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rsid w:val="00702034"/>
    <w:pPr>
      <w:spacing w:after="100"/>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rsid w:val="00702034"/>
    <w:pPr>
      <w:spacing w:after="100"/>
      <w:ind w:left="1760"/>
    </w:pPr>
    <w:rPr>
      <w:rFonts w:asciiTheme="minorHAnsi" w:eastAsiaTheme="minorEastAsia" w:hAnsiTheme="minorHAnsi" w:cstheme="minorBidi"/>
      <w:lang w:val="en-GB" w:eastAsia="en-GB"/>
    </w:rPr>
  </w:style>
  <w:style w:type="character" w:customStyle="1" w:styleId="KommentartextZchn">
    <w:name w:val="Kommentartext Zchn"/>
    <w:aliases w:val="Stinking Styles5 Zchn"/>
    <w:basedOn w:val="DefaultParagraphFont"/>
    <w:uiPriority w:val="99"/>
    <w:locked/>
    <w:rsid w:val="00702034"/>
    <w:rPr>
      <w:rFonts w:ascii="Calibri" w:hAnsi="Calibri"/>
    </w:rPr>
  </w:style>
  <w:style w:type="paragraph" w:customStyle="1" w:styleId="Odr2">
    <w:name w:val="Odr2"/>
    <w:basedOn w:val="Normal"/>
    <w:uiPriority w:val="99"/>
    <w:rsid w:val="00702034"/>
    <w:pPr>
      <w:numPr>
        <w:numId w:val="33"/>
      </w:numPr>
      <w:overflowPunct w:val="0"/>
      <w:autoSpaceDE w:val="0"/>
      <w:autoSpaceDN w:val="0"/>
      <w:adjustRightInd w:val="0"/>
      <w:spacing w:after="120" w:line="240" w:lineRule="auto"/>
      <w:jc w:val="both"/>
      <w:textAlignment w:val="baseline"/>
    </w:pPr>
    <w:rPr>
      <w:rFonts w:ascii="Times New Roman" w:eastAsia="Times New Roman" w:hAnsi="Times New Roman"/>
      <w:sz w:val="24"/>
      <w:szCs w:val="20"/>
      <w:lang w:val="en-GB" w:eastAsia="de-DE"/>
    </w:rPr>
  </w:style>
  <w:style w:type="paragraph" w:customStyle="1" w:styleId="NumPar2">
    <w:name w:val="NumPar 2"/>
    <w:basedOn w:val="Normal"/>
    <w:next w:val="Normal"/>
    <w:rsid w:val="0063036E"/>
    <w:pPr>
      <w:tabs>
        <w:tab w:val="num" w:pos="850"/>
      </w:tabs>
      <w:spacing w:before="120" w:after="120" w:line="240" w:lineRule="auto"/>
      <w:ind w:left="850" w:hanging="850"/>
      <w:jc w:val="both"/>
    </w:pPr>
    <w:rPr>
      <w:rFonts w:ascii="Times New Roman" w:eastAsiaTheme="minorHAnsi" w:hAnsi="Times New Roman"/>
      <w:sz w:val="24"/>
      <w:lang w:val="en-GB"/>
    </w:rPr>
  </w:style>
  <w:style w:type="paragraph" w:customStyle="1" w:styleId="NumPar3">
    <w:name w:val="NumPar 3"/>
    <w:basedOn w:val="Normal"/>
    <w:next w:val="Normal"/>
    <w:rsid w:val="0063036E"/>
    <w:pPr>
      <w:tabs>
        <w:tab w:val="num" w:pos="850"/>
      </w:tabs>
      <w:spacing w:before="120" w:after="120" w:line="240" w:lineRule="auto"/>
      <w:ind w:left="850" w:hanging="850"/>
      <w:jc w:val="both"/>
    </w:pPr>
    <w:rPr>
      <w:rFonts w:ascii="Times New Roman" w:eastAsiaTheme="minorHAnsi" w:hAnsi="Times New Roman"/>
      <w:sz w:val="24"/>
      <w:lang w:val="en-GB"/>
    </w:rPr>
  </w:style>
  <w:style w:type="paragraph" w:customStyle="1" w:styleId="Point0number">
    <w:name w:val="Point 0 (number)"/>
    <w:basedOn w:val="Normal"/>
    <w:rsid w:val="0063036E"/>
    <w:pPr>
      <w:numPr>
        <w:numId w:val="68"/>
      </w:numPr>
      <w:spacing w:before="120" w:after="120" w:line="240" w:lineRule="auto"/>
      <w:jc w:val="both"/>
    </w:pPr>
    <w:rPr>
      <w:rFonts w:ascii="Times New Roman" w:eastAsiaTheme="minorHAnsi" w:hAnsi="Times New Roman"/>
      <w:sz w:val="24"/>
      <w:lang w:val="en-GB"/>
    </w:rPr>
  </w:style>
  <w:style w:type="paragraph" w:customStyle="1" w:styleId="Point1number">
    <w:name w:val="Point 1 (number)"/>
    <w:basedOn w:val="Normal"/>
    <w:rsid w:val="0063036E"/>
    <w:pPr>
      <w:numPr>
        <w:ilvl w:val="2"/>
        <w:numId w:val="68"/>
      </w:numPr>
      <w:spacing w:before="120" w:after="120" w:line="240" w:lineRule="auto"/>
      <w:jc w:val="both"/>
    </w:pPr>
    <w:rPr>
      <w:rFonts w:ascii="Times New Roman" w:eastAsiaTheme="minorHAnsi" w:hAnsi="Times New Roman"/>
      <w:sz w:val="24"/>
      <w:lang w:val="en-GB"/>
    </w:rPr>
  </w:style>
  <w:style w:type="paragraph" w:customStyle="1" w:styleId="Point2number">
    <w:name w:val="Point 2 (number)"/>
    <w:basedOn w:val="Normal"/>
    <w:rsid w:val="0063036E"/>
    <w:pPr>
      <w:numPr>
        <w:ilvl w:val="4"/>
        <w:numId w:val="68"/>
      </w:numPr>
      <w:spacing w:before="120" w:after="120" w:line="240" w:lineRule="auto"/>
      <w:jc w:val="both"/>
    </w:pPr>
    <w:rPr>
      <w:rFonts w:ascii="Times New Roman" w:eastAsiaTheme="minorHAnsi" w:hAnsi="Times New Roman"/>
      <w:sz w:val="24"/>
      <w:lang w:val="en-GB"/>
    </w:rPr>
  </w:style>
  <w:style w:type="paragraph" w:customStyle="1" w:styleId="Point3number">
    <w:name w:val="Point 3 (number)"/>
    <w:basedOn w:val="Normal"/>
    <w:rsid w:val="0063036E"/>
    <w:pPr>
      <w:numPr>
        <w:ilvl w:val="6"/>
        <w:numId w:val="68"/>
      </w:numPr>
      <w:spacing w:before="120" w:after="120" w:line="240" w:lineRule="auto"/>
      <w:jc w:val="both"/>
    </w:pPr>
    <w:rPr>
      <w:rFonts w:ascii="Times New Roman" w:eastAsiaTheme="minorHAnsi" w:hAnsi="Times New Roman"/>
      <w:sz w:val="24"/>
      <w:lang w:val="en-GB"/>
    </w:rPr>
  </w:style>
  <w:style w:type="paragraph" w:customStyle="1" w:styleId="Point0letter">
    <w:name w:val="Point 0 (letter)"/>
    <w:basedOn w:val="Normal"/>
    <w:rsid w:val="0063036E"/>
    <w:pPr>
      <w:numPr>
        <w:ilvl w:val="1"/>
        <w:numId w:val="68"/>
      </w:numPr>
      <w:spacing w:before="120" w:after="120" w:line="240" w:lineRule="auto"/>
      <w:jc w:val="both"/>
    </w:pPr>
    <w:rPr>
      <w:rFonts w:ascii="Times New Roman" w:eastAsiaTheme="minorHAnsi" w:hAnsi="Times New Roman"/>
      <w:sz w:val="24"/>
      <w:lang w:val="en-GB"/>
    </w:rPr>
  </w:style>
  <w:style w:type="paragraph" w:customStyle="1" w:styleId="Point1letter">
    <w:name w:val="Point 1 (letter)"/>
    <w:basedOn w:val="Normal"/>
    <w:rsid w:val="0063036E"/>
    <w:pPr>
      <w:numPr>
        <w:ilvl w:val="3"/>
        <w:numId w:val="68"/>
      </w:numPr>
      <w:spacing w:before="120" w:after="120" w:line="240" w:lineRule="auto"/>
      <w:jc w:val="both"/>
    </w:pPr>
    <w:rPr>
      <w:rFonts w:ascii="Times New Roman" w:eastAsiaTheme="minorHAnsi" w:hAnsi="Times New Roman"/>
      <w:sz w:val="24"/>
      <w:lang w:val="en-GB"/>
    </w:rPr>
  </w:style>
  <w:style w:type="paragraph" w:customStyle="1" w:styleId="Point2letter">
    <w:name w:val="Point 2 (letter)"/>
    <w:basedOn w:val="Normal"/>
    <w:rsid w:val="0063036E"/>
    <w:pPr>
      <w:numPr>
        <w:ilvl w:val="5"/>
        <w:numId w:val="68"/>
      </w:numPr>
      <w:spacing w:before="120" w:after="120" w:line="240" w:lineRule="auto"/>
      <w:jc w:val="both"/>
    </w:pPr>
    <w:rPr>
      <w:rFonts w:ascii="Times New Roman" w:eastAsiaTheme="minorHAnsi" w:hAnsi="Times New Roman"/>
      <w:sz w:val="24"/>
      <w:lang w:val="en-GB"/>
    </w:rPr>
  </w:style>
  <w:style w:type="paragraph" w:customStyle="1" w:styleId="Point3letter">
    <w:name w:val="Point 3 (letter)"/>
    <w:basedOn w:val="Normal"/>
    <w:rsid w:val="0063036E"/>
    <w:pPr>
      <w:numPr>
        <w:ilvl w:val="7"/>
        <w:numId w:val="68"/>
      </w:numPr>
      <w:spacing w:before="120" w:after="120" w:line="240" w:lineRule="auto"/>
      <w:jc w:val="both"/>
    </w:pPr>
    <w:rPr>
      <w:rFonts w:ascii="Times New Roman" w:eastAsiaTheme="minorHAnsi" w:hAnsi="Times New Roman"/>
      <w:sz w:val="24"/>
      <w:lang w:val="en-GB"/>
    </w:rPr>
  </w:style>
  <w:style w:type="paragraph" w:customStyle="1" w:styleId="Point4letter">
    <w:name w:val="Point 4 (letter)"/>
    <w:basedOn w:val="Normal"/>
    <w:rsid w:val="0063036E"/>
    <w:pPr>
      <w:numPr>
        <w:ilvl w:val="8"/>
        <w:numId w:val="68"/>
      </w:numPr>
      <w:spacing w:before="120" w:after="120" w:line="240" w:lineRule="auto"/>
      <w:jc w:val="both"/>
    </w:pPr>
    <w:rPr>
      <w:rFonts w:ascii="Times New Roman" w:eastAsiaTheme="minorHAnsi" w:hAnsi="Times New Roman"/>
      <w:sz w:val="24"/>
      <w:lang w:val="en-GB"/>
    </w:rPr>
  </w:style>
  <w:style w:type="table" w:customStyle="1" w:styleId="Lichtelijst-accent11">
    <w:name w:val="Lichte lijst - accent 11"/>
    <w:basedOn w:val="TableNormal"/>
    <w:uiPriority w:val="61"/>
    <w:rsid w:val="001578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zionenonrisolta1">
    <w:name w:val="Menzione non risolta1"/>
    <w:basedOn w:val="DefaultParagraphFont"/>
    <w:uiPriority w:val="99"/>
    <w:semiHidden/>
    <w:unhideWhenUsed/>
    <w:rsid w:val="00200FB0"/>
    <w:rPr>
      <w:color w:val="605E5C"/>
      <w:shd w:val="clear" w:color="auto" w:fill="E1DFDD"/>
    </w:rPr>
  </w:style>
  <w:style w:type="character" w:customStyle="1" w:styleId="UnresolvedMention1">
    <w:name w:val="Unresolved Mention1"/>
    <w:basedOn w:val="DefaultParagraphFont"/>
    <w:uiPriority w:val="99"/>
    <w:semiHidden/>
    <w:unhideWhenUsed/>
    <w:rsid w:val="0017698B"/>
    <w:rPr>
      <w:color w:val="605E5C"/>
      <w:shd w:val="clear" w:color="auto" w:fill="E1DFDD"/>
    </w:rPr>
  </w:style>
  <w:style w:type="paragraph" w:customStyle="1" w:styleId="Articletitle">
    <w:name w:val="Article title"/>
    <w:basedOn w:val="Heading1"/>
    <w:link w:val="ArticletitleChar"/>
    <w:qFormat/>
    <w:rsid w:val="003570EC"/>
    <w:pPr>
      <w:numPr>
        <w:numId w:val="0"/>
      </w:numPr>
      <w:ind w:left="567" w:hanging="567"/>
    </w:pPr>
  </w:style>
  <w:style w:type="character" w:customStyle="1" w:styleId="ArticletitleChar">
    <w:name w:val="Article title Char"/>
    <w:basedOn w:val="Heading1Char"/>
    <w:link w:val="Articletitle"/>
    <w:rsid w:val="00227DC9"/>
    <w:rPr>
      <w:rFonts w:ascii="Times New Roman" w:hAnsi="Times New Roman" w:cs="Arial"/>
      <w:b/>
      <w:color w:val="002060"/>
      <w:sz w:val="24"/>
      <w:lang w:val="en-GB"/>
    </w:rPr>
  </w:style>
  <w:style w:type="paragraph" w:styleId="NoSpacing">
    <w:name w:val="No Spacing"/>
    <w:aliases w:val="Body text"/>
    <w:basedOn w:val="Normal"/>
    <w:uiPriority w:val="1"/>
    <w:qFormat/>
    <w:rsid w:val="00227DC9"/>
    <w:pPr>
      <w:spacing w:after="240" w:line="240" w:lineRule="auto"/>
      <w:ind w:left="360" w:hanging="360"/>
      <w:jc w:val="both"/>
    </w:pPr>
    <w:rPr>
      <w:rFonts w:ascii="Times New Roman" w:hAnsi="Times New Roman"/>
      <w:szCs w:val="20"/>
      <w:lang w:val="en-GB" w:eastAsia="de-DE"/>
    </w:rPr>
  </w:style>
  <w:style w:type="paragraph" w:customStyle="1" w:styleId="paragraph">
    <w:name w:val="paragraph"/>
    <w:basedOn w:val="ListParagraph"/>
    <w:link w:val="paragraphChar"/>
    <w:qFormat/>
    <w:rsid w:val="003570EC"/>
    <w:pPr>
      <w:ind w:left="426" w:hanging="426"/>
    </w:pPr>
  </w:style>
  <w:style w:type="character" w:customStyle="1" w:styleId="paragraphChar">
    <w:name w:val="paragraph Char"/>
    <w:basedOn w:val="ListParagraphChar"/>
    <w:link w:val="paragraph"/>
    <w:rsid w:val="00227DC9"/>
    <w:rPr>
      <w:rFonts w:ascii="Times New Roman" w:eastAsia="Calibri" w:hAnsi="Times New Roman" w:cs="Times New Roman"/>
      <w:szCs w:val="20"/>
      <w:lang w:val="en-GB" w:eastAsia="de-DE"/>
    </w:rPr>
  </w:style>
  <w:style w:type="character" w:customStyle="1" w:styleId="UnresolvedMention">
    <w:name w:val="Unresolved Mention"/>
    <w:basedOn w:val="DefaultParagraphFont"/>
    <w:uiPriority w:val="99"/>
    <w:semiHidden/>
    <w:unhideWhenUsed/>
    <w:rsid w:val="00167FCF"/>
    <w:rPr>
      <w:color w:val="605E5C"/>
      <w:shd w:val="clear" w:color="auto" w:fill="E1DFDD"/>
    </w:rPr>
  </w:style>
  <w:style w:type="table" w:customStyle="1" w:styleId="TableGrid1">
    <w:name w:val="Table Grid1"/>
    <w:basedOn w:val="TableNormal"/>
    <w:next w:val="TableGrid"/>
    <w:uiPriority w:val="39"/>
    <w:rsid w:val="006934B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93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A074E"/>
  </w:style>
  <w:style w:type="character" w:customStyle="1" w:styleId="eop">
    <w:name w:val="eop"/>
    <w:basedOn w:val="DefaultParagraphFont"/>
    <w:rsid w:val="00EA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7778">
      <w:bodyDiv w:val="1"/>
      <w:marLeft w:val="0"/>
      <w:marRight w:val="0"/>
      <w:marTop w:val="0"/>
      <w:marBottom w:val="0"/>
      <w:divBdr>
        <w:top w:val="none" w:sz="0" w:space="0" w:color="auto"/>
        <w:left w:val="none" w:sz="0" w:space="0" w:color="auto"/>
        <w:bottom w:val="none" w:sz="0" w:space="0" w:color="auto"/>
        <w:right w:val="none" w:sz="0" w:space="0" w:color="auto"/>
      </w:divBdr>
      <w:divsChild>
        <w:div w:id="1943343746">
          <w:marLeft w:val="547"/>
          <w:marRight w:val="0"/>
          <w:marTop w:val="0"/>
          <w:marBottom w:val="0"/>
          <w:divBdr>
            <w:top w:val="none" w:sz="0" w:space="0" w:color="auto"/>
            <w:left w:val="none" w:sz="0" w:space="0" w:color="auto"/>
            <w:bottom w:val="none" w:sz="0" w:space="0" w:color="auto"/>
            <w:right w:val="none" w:sz="0" w:space="0" w:color="auto"/>
          </w:divBdr>
        </w:div>
      </w:divsChild>
    </w:div>
    <w:div w:id="246575122">
      <w:bodyDiv w:val="1"/>
      <w:marLeft w:val="0"/>
      <w:marRight w:val="0"/>
      <w:marTop w:val="0"/>
      <w:marBottom w:val="0"/>
      <w:divBdr>
        <w:top w:val="none" w:sz="0" w:space="0" w:color="auto"/>
        <w:left w:val="none" w:sz="0" w:space="0" w:color="auto"/>
        <w:bottom w:val="none" w:sz="0" w:space="0" w:color="auto"/>
        <w:right w:val="none" w:sz="0" w:space="0" w:color="auto"/>
      </w:divBdr>
    </w:div>
    <w:div w:id="489177618">
      <w:bodyDiv w:val="1"/>
      <w:marLeft w:val="0"/>
      <w:marRight w:val="0"/>
      <w:marTop w:val="0"/>
      <w:marBottom w:val="0"/>
      <w:divBdr>
        <w:top w:val="none" w:sz="0" w:space="0" w:color="auto"/>
        <w:left w:val="none" w:sz="0" w:space="0" w:color="auto"/>
        <w:bottom w:val="none" w:sz="0" w:space="0" w:color="auto"/>
        <w:right w:val="none" w:sz="0" w:space="0" w:color="auto"/>
      </w:divBdr>
    </w:div>
    <w:div w:id="544027818">
      <w:bodyDiv w:val="1"/>
      <w:marLeft w:val="0"/>
      <w:marRight w:val="0"/>
      <w:marTop w:val="0"/>
      <w:marBottom w:val="0"/>
      <w:divBdr>
        <w:top w:val="none" w:sz="0" w:space="0" w:color="auto"/>
        <w:left w:val="none" w:sz="0" w:space="0" w:color="auto"/>
        <w:bottom w:val="none" w:sz="0" w:space="0" w:color="auto"/>
        <w:right w:val="none" w:sz="0" w:space="0" w:color="auto"/>
      </w:divBdr>
    </w:div>
    <w:div w:id="650063082">
      <w:bodyDiv w:val="1"/>
      <w:marLeft w:val="0"/>
      <w:marRight w:val="0"/>
      <w:marTop w:val="0"/>
      <w:marBottom w:val="0"/>
      <w:divBdr>
        <w:top w:val="none" w:sz="0" w:space="0" w:color="auto"/>
        <w:left w:val="none" w:sz="0" w:space="0" w:color="auto"/>
        <w:bottom w:val="none" w:sz="0" w:space="0" w:color="auto"/>
        <w:right w:val="none" w:sz="0" w:space="0" w:color="auto"/>
      </w:divBdr>
    </w:div>
    <w:div w:id="741490925">
      <w:bodyDiv w:val="1"/>
      <w:marLeft w:val="0"/>
      <w:marRight w:val="0"/>
      <w:marTop w:val="0"/>
      <w:marBottom w:val="0"/>
      <w:divBdr>
        <w:top w:val="none" w:sz="0" w:space="0" w:color="auto"/>
        <w:left w:val="none" w:sz="0" w:space="0" w:color="auto"/>
        <w:bottom w:val="none" w:sz="0" w:space="0" w:color="auto"/>
        <w:right w:val="none" w:sz="0" w:space="0" w:color="auto"/>
      </w:divBdr>
    </w:div>
    <w:div w:id="1063288069">
      <w:bodyDiv w:val="1"/>
      <w:marLeft w:val="0"/>
      <w:marRight w:val="0"/>
      <w:marTop w:val="0"/>
      <w:marBottom w:val="0"/>
      <w:divBdr>
        <w:top w:val="none" w:sz="0" w:space="0" w:color="auto"/>
        <w:left w:val="none" w:sz="0" w:space="0" w:color="auto"/>
        <w:bottom w:val="none" w:sz="0" w:space="0" w:color="auto"/>
        <w:right w:val="none" w:sz="0" w:space="0" w:color="auto"/>
      </w:divBdr>
    </w:div>
    <w:div w:id="1132089817">
      <w:bodyDiv w:val="1"/>
      <w:marLeft w:val="0"/>
      <w:marRight w:val="0"/>
      <w:marTop w:val="0"/>
      <w:marBottom w:val="0"/>
      <w:divBdr>
        <w:top w:val="none" w:sz="0" w:space="0" w:color="auto"/>
        <w:left w:val="none" w:sz="0" w:space="0" w:color="auto"/>
        <w:bottom w:val="none" w:sz="0" w:space="0" w:color="auto"/>
        <w:right w:val="none" w:sz="0" w:space="0" w:color="auto"/>
      </w:divBdr>
    </w:div>
    <w:div w:id="1132599132">
      <w:bodyDiv w:val="1"/>
      <w:marLeft w:val="0"/>
      <w:marRight w:val="0"/>
      <w:marTop w:val="0"/>
      <w:marBottom w:val="0"/>
      <w:divBdr>
        <w:top w:val="none" w:sz="0" w:space="0" w:color="auto"/>
        <w:left w:val="none" w:sz="0" w:space="0" w:color="auto"/>
        <w:bottom w:val="none" w:sz="0" w:space="0" w:color="auto"/>
        <w:right w:val="none" w:sz="0" w:space="0" w:color="auto"/>
      </w:divBdr>
    </w:div>
    <w:div w:id="1186289384">
      <w:bodyDiv w:val="1"/>
      <w:marLeft w:val="0"/>
      <w:marRight w:val="0"/>
      <w:marTop w:val="0"/>
      <w:marBottom w:val="0"/>
      <w:divBdr>
        <w:top w:val="none" w:sz="0" w:space="0" w:color="auto"/>
        <w:left w:val="none" w:sz="0" w:space="0" w:color="auto"/>
        <w:bottom w:val="none" w:sz="0" w:space="0" w:color="auto"/>
        <w:right w:val="none" w:sz="0" w:space="0" w:color="auto"/>
      </w:divBdr>
    </w:div>
    <w:div w:id="1305308317">
      <w:bodyDiv w:val="1"/>
      <w:marLeft w:val="0"/>
      <w:marRight w:val="0"/>
      <w:marTop w:val="0"/>
      <w:marBottom w:val="0"/>
      <w:divBdr>
        <w:top w:val="none" w:sz="0" w:space="0" w:color="auto"/>
        <w:left w:val="none" w:sz="0" w:space="0" w:color="auto"/>
        <w:bottom w:val="none" w:sz="0" w:space="0" w:color="auto"/>
        <w:right w:val="none" w:sz="0" w:space="0" w:color="auto"/>
      </w:divBdr>
    </w:div>
    <w:div w:id="1318921746">
      <w:bodyDiv w:val="1"/>
      <w:marLeft w:val="0"/>
      <w:marRight w:val="0"/>
      <w:marTop w:val="0"/>
      <w:marBottom w:val="0"/>
      <w:divBdr>
        <w:top w:val="none" w:sz="0" w:space="0" w:color="auto"/>
        <w:left w:val="none" w:sz="0" w:space="0" w:color="auto"/>
        <w:bottom w:val="none" w:sz="0" w:space="0" w:color="auto"/>
        <w:right w:val="none" w:sz="0" w:space="0" w:color="auto"/>
      </w:divBdr>
    </w:div>
    <w:div w:id="1460997407">
      <w:bodyDiv w:val="1"/>
      <w:marLeft w:val="0"/>
      <w:marRight w:val="0"/>
      <w:marTop w:val="0"/>
      <w:marBottom w:val="0"/>
      <w:divBdr>
        <w:top w:val="none" w:sz="0" w:space="0" w:color="auto"/>
        <w:left w:val="none" w:sz="0" w:space="0" w:color="auto"/>
        <w:bottom w:val="none" w:sz="0" w:space="0" w:color="auto"/>
        <w:right w:val="none" w:sz="0" w:space="0" w:color="auto"/>
      </w:divBdr>
    </w:div>
    <w:div w:id="1475759950">
      <w:bodyDiv w:val="1"/>
      <w:marLeft w:val="0"/>
      <w:marRight w:val="0"/>
      <w:marTop w:val="0"/>
      <w:marBottom w:val="0"/>
      <w:divBdr>
        <w:top w:val="none" w:sz="0" w:space="0" w:color="auto"/>
        <w:left w:val="none" w:sz="0" w:space="0" w:color="auto"/>
        <w:bottom w:val="none" w:sz="0" w:space="0" w:color="auto"/>
        <w:right w:val="none" w:sz="0" w:space="0" w:color="auto"/>
      </w:divBdr>
    </w:div>
    <w:div w:id="1502087166">
      <w:bodyDiv w:val="1"/>
      <w:marLeft w:val="0"/>
      <w:marRight w:val="0"/>
      <w:marTop w:val="0"/>
      <w:marBottom w:val="0"/>
      <w:divBdr>
        <w:top w:val="none" w:sz="0" w:space="0" w:color="auto"/>
        <w:left w:val="none" w:sz="0" w:space="0" w:color="auto"/>
        <w:bottom w:val="none" w:sz="0" w:space="0" w:color="auto"/>
        <w:right w:val="none" w:sz="0" w:space="0" w:color="auto"/>
      </w:divBdr>
    </w:div>
    <w:div w:id="1514567148">
      <w:bodyDiv w:val="1"/>
      <w:marLeft w:val="0"/>
      <w:marRight w:val="0"/>
      <w:marTop w:val="0"/>
      <w:marBottom w:val="0"/>
      <w:divBdr>
        <w:top w:val="none" w:sz="0" w:space="0" w:color="auto"/>
        <w:left w:val="none" w:sz="0" w:space="0" w:color="auto"/>
        <w:bottom w:val="none" w:sz="0" w:space="0" w:color="auto"/>
        <w:right w:val="none" w:sz="0" w:space="0" w:color="auto"/>
      </w:divBdr>
    </w:div>
    <w:div w:id="1556620622">
      <w:bodyDiv w:val="1"/>
      <w:marLeft w:val="0"/>
      <w:marRight w:val="0"/>
      <w:marTop w:val="0"/>
      <w:marBottom w:val="0"/>
      <w:divBdr>
        <w:top w:val="none" w:sz="0" w:space="0" w:color="auto"/>
        <w:left w:val="none" w:sz="0" w:space="0" w:color="auto"/>
        <w:bottom w:val="none" w:sz="0" w:space="0" w:color="auto"/>
        <w:right w:val="none" w:sz="0" w:space="0" w:color="auto"/>
      </w:divBdr>
    </w:div>
    <w:div w:id="1610430487">
      <w:bodyDiv w:val="1"/>
      <w:marLeft w:val="0"/>
      <w:marRight w:val="0"/>
      <w:marTop w:val="0"/>
      <w:marBottom w:val="0"/>
      <w:divBdr>
        <w:top w:val="none" w:sz="0" w:space="0" w:color="auto"/>
        <w:left w:val="none" w:sz="0" w:space="0" w:color="auto"/>
        <w:bottom w:val="none" w:sz="0" w:space="0" w:color="auto"/>
        <w:right w:val="none" w:sz="0" w:space="0" w:color="auto"/>
      </w:divBdr>
    </w:div>
    <w:div w:id="1634477795">
      <w:bodyDiv w:val="1"/>
      <w:marLeft w:val="0"/>
      <w:marRight w:val="0"/>
      <w:marTop w:val="0"/>
      <w:marBottom w:val="0"/>
      <w:divBdr>
        <w:top w:val="none" w:sz="0" w:space="0" w:color="auto"/>
        <w:left w:val="none" w:sz="0" w:space="0" w:color="auto"/>
        <w:bottom w:val="none" w:sz="0" w:space="0" w:color="auto"/>
        <w:right w:val="none" w:sz="0" w:space="0" w:color="auto"/>
      </w:divBdr>
    </w:div>
    <w:div w:id="1753428855">
      <w:bodyDiv w:val="1"/>
      <w:marLeft w:val="0"/>
      <w:marRight w:val="0"/>
      <w:marTop w:val="0"/>
      <w:marBottom w:val="0"/>
      <w:divBdr>
        <w:top w:val="none" w:sz="0" w:space="0" w:color="auto"/>
        <w:left w:val="none" w:sz="0" w:space="0" w:color="auto"/>
        <w:bottom w:val="none" w:sz="0" w:space="0" w:color="auto"/>
        <w:right w:val="none" w:sz="0" w:space="0" w:color="auto"/>
      </w:divBdr>
    </w:div>
    <w:div w:id="1761028660">
      <w:bodyDiv w:val="1"/>
      <w:marLeft w:val="0"/>
      <w:marRight w:val="0"/>
      <w:marTop w:val="0"/>
      <w:marBottom w:val="0"/>
      <w:divBdr>
        <w:top w:val="none" w:sz="0" w:space="0" w:color="auto"/>
        <w:left w:val="none" w:sz="0" w:space="0" w:color="auto"/>
        <w:bottom w:val="none" w:sz="0" w:space="0" w:color="auto"/>
        <w:right w:val="none" w:sz="0" w:space="0" w:color="auto"/>
      </w:divBdr>
    </w:div>
    <w:div w:id="1822378847">
      <w:bodyDiv w:val="1"/>
      <w:marLeft w:val="0"/>
      <w:marRight w:val="0"/>
      <w:marTop w:val="0"/>
      <w:marBottom w:val="0"/>
      <w:divBdr>
        <w:top w:val="none" w:sz="0" w:space="0" w:color="auto"/>
        <w:left w:val="none" w:sz="0" w:space="0" w:color="auto"/>
        <w:bottom w:val="none" w:sz="0" w:space="0" w:color="auto"/>
        <w:right w:val="none" w:sz="0" w:space="0" w:color="auto"/>
      </w:divBdr>
    </w:div>
    <w:div w:id="1840853288">
      <w:bodyDiv w:val="1"/>
      <w:marLeft w:val="0"/>
      <w:marRight w:val="0"/>
      <w:marTop w:val="0"/>
      <w:marBottom w:val="0"/>
      <w:divBdr>
        <w:top w:val="none" w:sz="0" w:space="0" w:color="auto"/>
        <w:left w:val="none" w:sz="0" w:space="0" w:color="auto"/>
        <w:bottom w:val="none" w:sz="0" w:space="0" w:color="auto"/>
        <w:right w:val="none" w:sz="0" w:space="0" w:color="auto"/>
      </w:divBdr>
    </w:div>
    <w:div w:id="1987662023">
      <w:bodyDiv w:val="1"/>
      <w:marLeft w:val="0"/>
      <w:marRight w:val="0"/>
      <w:marTop w:val="0"/>
      <w:marBottom w:val="0"/>
      <w:divBdr>
        <w:top w:val="none" w:sz="0" w:space="0" w:color="auto"/>
        <w:left w:val="none" w:sz="0" w:space="0" w:color="auto"/>
        <w:bottom w:val="none" w:sz="0" w:space="0" w:color="auto"/>
        <w:right w:val="none" w:sz="0" w:space="0" w:color="auto"/>
      </w:divBdr>
    </w:div>
    <w:div w:id="19949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3ef63bf-cef1-4083-9157-77ac7c92663d">HAFWPDM4WXES-1905909703-776247</_dlc_DocId>
    <_dlc_DocIdUrl xmlns="93ef63bf-cef1-4083-9157-77ac7c92663d">
      <Url>http://s-intranet/_layouts/15/DocIdRedir.aspx?ID=HAFWPDM4WXES-1905909703-776247</Url>
      <Description>HAFWPDM4WXES-1905909703-776247</Description>
    </_dlc_DocIdUrl>
    <Chapter xmlns="d922e069-700e-480d-94a6-be6a437551cf">Executive Summary</Chapter>
    <Document_x0020_Type xmlns="d922e069-700e-480d-94a6-be6a437551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973096ae-7329-4b3b-9368-47aeba6959e1"/>
</file>

<file path=customXml/item5.xml><?xml version="1.0" encoding="utf-8"?>
<ct:contentTypeSchema xmlns:ct="http://schemas.microsoft.com/office/2006/metadata/contentType" xmlns:ma="http://schemas.microsoft.com/office/2006/metadata/properties/metaAttributes" ct:_="" ma:_="" ma:contentTypeName="Word" ma:contentTypeID="0x01010070847B18B8B25B4A9227976F1F0009D900D45D029AFB324B4B8E242E523157796F" ma:contentTypeVersion="3" ma:contentTypeDescription="Blank Word" ma:contentTypeScope="" ma:versionID="14717598fa1ed4a97fde7f08dff9d468">
  <xsd:schema xmlns:xsd="http://www.w3.org/2001/XMLSchema" xmlns:xs="http://www.w3.org/2001/XMLSchema" xmlns:p="http://schemas.microsoft.com/office/2006/metadata/properties" xmlns:ns2="93ef63bf-cef1-4083-9157-77ac7c92663d" xmlns:ns3="d922e069-700e-480d-94a6-be6a437551cf" targetNamespace="http://schemas.microsoft.com/office/2006/metadata/properties" ma:root="true" ma:fieldsID="8fb026d504a339b847d5c5eae43b8a69" ns2:_="" ns3:_="">
    <xsd:import namespace="93ef63bf-cef1-4083-9157-77ac7c92663d"/>
    <xsd:import namespace="d922e069-700e-480d-94a6-be6a437551cf"/>
    <xsd:element name="properties">
      <xsd:complexType>
        <xsd:sequence>
          <xsd:element name="documentManagement">
            <xsd:complexType>
              <xsd:all>
                <xsd:element ref="ns2:_dlc_DocId" minOccurs="0"/>
                <xsd:element ref="ns2:_dlc_DocIdUrl" minOccurs="0"/>
                <xsd:element ref="ns2:_dlc_DocIdPersistId" minOccurs="0"/>
                <xsd:element ref="ns3:Chapter"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f63bf-cef1-4083-9157-77ac7c9266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22e069-700e-480d-94a6-be6a437551cf" elementFormDefault="qualified">
    <xsd:import namespace="http://schemas.microsoft.com/office/2006/documentManagement/types"/>
    <xsd:import namespace="http://schemas.microsoft.com/office/infopath/2007/PartnerControls"/>
    <xsd:element name="Chapter" ma:index="11" nillable="true" ma:displayName="Chapter" ma:default="Executive Summary" ma:format="Dropdown" ma:internalName="Chapter">
      <xsd:simpleType>
        <xsd:restriction base="dms:Choice">
          <xsd:enumeration value="Executive Summary"/>
          <xsd:enumeration value="Developments"/>
          <xsd:enumeration value="NTC"/>
          <xsd:enumeration value="70%"/>
          <xsd:enumeration value="Liquidity"/>
          <xsd:enumeration value="Balancing"/>
          <xsd:enumeration value="Flows"/>
        </xsd:restriction>
      </xsd:simpleType>
    </xsd:element>
    <xsd:element name="Document_x0020_Type" ma:index="12" nillable="true" ma:displayName="Document Type" ma:format="Dropdown" ma:internalName="Document_x0020_Type">
      <xsd:simpleType>
        <xsd:restriction base="dms:Choice">
          <xsd:enumeration value="Draft"/>
          <xsd:enumeration value="Data analysis"/>
          <xsd:enumeration value="Internal Team 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_dlc_DocId xmlns="93ef63bf-cef1-4083-9157-77ac7c92663d">HAFWPDM4WXES-1905909703-793379</_dlc_DocId>
    <_dlc_DocIdUrl xmlns="93ef63bf-cef1-4083-9157-77ac7c92663d">
      <Url>http://s-intranet/_layouts/15/DocIdRedir.aspx?ID=HAFWPDM4WXES-1905909703-793379</Url>
      <Description>HAFWPDM4WXES-1905909703-793379</Description>
    </_dlc_DocIdUrl>
    <Chapter xmlns="d922e069-700e-480d-94a6-be6a437551cf">Executive Summary</Chapter>
    <Document_x0020_Type xmlns="d922e069-700e-480d-94a6-be6a437551cf"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1C21-6049-43CC-B3CD-524CD6C64CB0}">
  <ds:schemaRefs>
    <ds:schemaRef ds:uri="http://schemas.microsoft.com/sharepoint/events"/>
  </ds:schemaRefs>
</ds:datastoreItem>
</file>

<file path=customXml/itemProps2.xml><?xml version="1.0" encoding="utf-8"?>
<ds:datastoreItem xmlns:ds="http://schemas.openxmlformats.org/officeDocument/2006/customXml" ds:itemID="{EC31E992-FE32-4841-B1D2-84A137B2C7B5}">
  <ds:schemaRefs>
    <ds:schemaRef ds:uri="http://purl.org/dc/dcmitype/"/>
    <ds:schemaRef ds:uri="http://purl.org/dc/terms/"/>
    <ds:schemaRef ds:uri="http://schemas.microsoft.com/office/2006/documentManagement/types"/>
    <ds:schemaRef ds:uri="d922e069-700e-480d-94a6-be6a437551cf"/>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93ef63bf-cef1-4083-9157-77ac7c92663d"/>
    <ds:schemaRef ds:uri="http://www.w3.org/XML/1998/namespace"/>
  </ds:schemaRefs>
</ds:datastoreItem>
</file>

<file path=customXml/itemProps3.xml><?xml version="1.0" encoding="utf-8"?>
<ds:datastoreItem xmlns:ds="http://schemas.openxmlformats.org/officeDocument/2006/customXml" ds:itemID="{041CB718-8A93-47D5-8EE0-D46E7C2A840F}">
  <ds:schemaRefs>
    <ds:schemaRef ds:uri="http://schemas.microsoft.com/sharepoint/v3/contenttype/forms"/>
  </ds:schemaRefs>
</ds:datastoreItem>
</file>

<file path=customXml/itemProps4.xml><?xml version="1.0" encoding="utf-8"?>
<ds:datastoreItem xmlns:ds="http://schemas.openxmlformats.org/officeDocument/2006/customXml" ds:itemID="{B8AC2E99-8998-45FB-B82E-45840FF61D31}">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57ED37D-8336-43D7-BFC3-0181A1A96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f63bf-cef1-4083-9157-77ac7c92663d"/>
    <ds:schemaRef ds:uri="d922e069-700e-480d-94a6-be6a43755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5153C5-2F35-4F0D-8B6D-977D73E06D48}">
  <ds:schemaRefs>
    <ds:schemaRef ds:uri="http://schemas.microsoft.com/sharepoint/v3/contenttype/forms"/>
  </ds:schemaRefs>
</ds:datastoreItem>
</file>

<file path=customXml/itemProps7.xml><?xml version="1.0" encoding="utf-8"?>
<ds:datastoreItem xmlns:ds="http://schemas.openxmlformats.org/officeDocument/2006/customXml" ds:itemID="{F7409A21-85B4-4D85-A3E0-4B737285703D}">
  <ds:schemaRefs>
    <ds:schemaRef ds:uri="http://schemas.microsoft.com/sharepoint/events"/>
  </ds:schemaRefs>
</ds:datastoreItem>
</file>

<file path=customXml/itemProps8.xml><?xml version="1.0" encoding="utf-8"?>
<ds:datastoreItem xmlns:ds="http://schemas.openxmlformats.org/officeDocument/2006/customXml" ds:itemID="{F27CEF66-3DF2-4BF0-BBDC-D8DC5FC97FB6}">
  <ds:schemaRefs>
    <ds:schemaRef ds:uri="http://www.w3.org/XML/1998/namespace"/>
    <ds:schemaRef ds:uri="http://schemas.microsoft.com/office/2006/documentManagement/types"/>
    <ds:schemaRef ds:uri="93ef63bf-cef1-4083-9157-77ac7c92663d"/>
    <ds:schemaRef ds:uri="http://schemas.microsoft.com/office/2006/metadata/properties"/>
    <ds:schemaRef ds:uri="http://purl.org/dc/dcmitype/"/>
    <ds:schemaRef ds:uri="http://schemas.microsoft.com/office/infopath/2007/PartnerControls"/>
    <ds:schemaRef ds:uri="d922e069-700e-480d-94a6-be6a437551cf"/>
    <ds:schemaRef ds:uri="http://schemas.openxmlformats.org/package/2006/metadata/core-properties"/>
    <ds:schemaRef ds:uri="http://purl.org/dc/terms/"/>
    <ds:schemaRef ds:uri="http://purl.org/dc/elements/1.1/"/>
  </ds:schemaRefs>
</ds:datastoreItem>
</file>

<file path=customXml/itemProps9.xml><?xml version="1.0" encoding="utf-8"?>
<ds:datastoreItem xmlns:ds="http://schemas.openxmlformats.org/officeDocument/2006/customXml" ds:itemID="{E6193A5D-273E-4110-A619-A6DCB31E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6209</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ACER</Company>
  <LinksUpToDate>false</LinksUpToDate>
  <CharactersWithSpaces>7284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SVOBODA (ACER)</dc:creator>
  <cp:lastModifiedBy>Марян Милчев Златков</cp:lastModifiedBy>
  <cp:revision>3</cp:revision>
  <dcterms:created xsi:type="dcterms:W3CDTF">2024-11-18T10:31:00Z</dcterms:created>
  <dcterms:modified xsi:type="dcterms:W3CDTF">2024-11-18T10:32:00Z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0x01010070847B18B8B25B4A9227976F1F0009D900D45D029AFB324B4B8E242E523157796F</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_dlc_DocIdItemGuid">
    <vt:lpwstr>0668be81-79af-48bb-826f-36f72d14282d</vt:lpwstr>
  </property>
</Properties>
</file>